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A81ED8" w:rsidRDefault="00D25EC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A</w:t>
      </w:r>
    </w:p>
    <w:p w14:paraId="04569BE5" w14:textId="591486A4" w:rsidR="005908F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Claudio Abbado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Raffaele Accarino – Albert Steiner, il fotografo dei paesaggi alpini.</w:t>
        </w:r>
      </w:hyperlink>
    </w:p>
    <w:p w14:paraId="72C31E7B" w14:textId="037E2456" w:rsidR="005908F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Mortimer</w:t>
        </w:r>
        <w:proofErr w:type="spell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Jerome Adler (1902-2001) – La lettura dei grandi libri non avrebbe alcun significato, se non ci proponessimo di rendere migliore la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28A2AD18" w14:textId="12C62E83" w:rsidR="005908F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Leon Battista Alberti (1404-1472) – L’animo degli studiosi sia acceso di virtù e di sapienza</w:t>
        </w:r>
      </w:hyperlink>
    </w:p>
    <w:p w14:paraId="03D745F1" w14:textId="1FEAEE56" w:rsidR="005908F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Dante Alighieri (1265-1321) – </w:t>
        </w:r>
        <w:proofErr w:type="spell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colui che è amico di sapienza per </w:t>
        </w:r>
        <w:proofErr w:type="spell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8B76D5A" w14:textId="77777777" w:rsidR="005908F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Aristotele – Questa è la vita secondo intelletto: vivere secondo la parte più nobile che è in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C52E7D" w:rsidRDefault="007663C7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DE478E7" w14:textId="74D93984" w:rsidR="00B976F3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B</w:t>
      </w:r>
    </w:p>
    <w:p w14:paraId="4899FEB6" w14:textId="2A22772C" w:rsidR="00B976F3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Michail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Bacthin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56CD76AA" w14:textId="074298F9" w:rsidR="00B976F3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Marino Badiale – Problemi tra scienza e filosofia</w:t>
        </w:r>
      </w:hyperlink>
    </w:p>
    <w:p w14:paraId="234E3CD7" w14:textId="20F33A19" w:rsidR="00B976F3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Alain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Badiou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64407E9A" w14:textId="1CA1EC35" w:rsidR="00B976F3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Bartolomeo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Ciò che noi chiamiamo il progresso, è questa bufera</w:t>
        </w:r>
      </w:hyperlink>
    </w:p>
    <w:p w14:paraId="74156F9D" w14:textId="7C368E0E" w:rsidR="00B976F3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Nina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Nikolaevna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Berberova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La mia esperienza nella filosofia italiana di oggi.</w:t>
        </w:r>
      </w:hyperlink>
    </w:p>
    <w:p w14:paraId="19EC59CF" w14:textId="6CE2CC81" w:rsidR="00B976F3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Per una nuova società politica</w:t>
        </w:r>
      </w:hyperlink>
    </w:p>
    <w:p w14:paraId="2957C880" w14:textId="53CC6F7E" w:rsidR="00B976F3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Giuseppe Berto (1914-1978) – Un padre non può pretendere che un figlio lo ami con la stessa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Cardinale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Bessarione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Bhagavad-Gītā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7F32BBB8" w14:textId="3895A57A" w:rsidR="00B976F3" w:rsidRPr="00C52E7D" w:rsidRDefault="00CF39F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Elizabeth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Bishop – L’arte di perdere</w:t>
        </w:r>
      </w:hyperlink>
    </w:p>
    <w:p w14:paraId="47F67E92" w14:textId="77777777" w:rsidR="00EE5572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Boccaccio (1313-1375) – «Ah, </w:t>
        </w:r>
        <w:proofErr w:type="gramStart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Severino Boezio (475 d.C.-525)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Antonio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Bonacchi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6A7F16A0" w14:textId="246A19A2" w:rsidR="00B976F3" w:rsidRPr="00995243" w:rsidRDefault="00CF39F8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Luis </w:t>
        </w:r>
        <w:proofErr w:type="spell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Bonilla</w:t>
        </w:r>
        <w:proofErr w:type="spell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-Molina – È in atto una gigantesca controriforma educativa sponsorizzata dall’Ocse e dalla Banca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553E15" w:rsidRDefault="00CF39F8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Massimo Bontempelli – IL PREGIUDIZIO ANTIMETAFISICO DELLA SCIENZA CONTEMPORANEA</w:t>
        </w:r>
      </w:hyperlink>
    </w:p>
    <w:p w14:paraId="4B5AB1D9" w14:textId="0A85F73D" w:rsidR="00B976F3" w:rsidRPr="00553E15" w:rsidRDefault="00CF39F8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" w:history="1">
        <w:r w:rsidR="00B976F3" w:rsidRPr="00553E15">
          <w:rPr>
            <w:rStyle w:val="Collegamentoipertestuale"/>
            <w:rFonts w:eastAsia="Times New Roman"/>
            <w:sz w:val="24"/>
            <w:szCs w:val="24"/>
          </w:rPr>
          <w:t>Massimo Bontempelli (1946-2011) – Quale asse culturale per il sistema della scuola italiana?</w:t>
        </w:r>
      </w:hyperlink>
    </w:p>
    <w:p w14:paraId="10A10222" w14:textId="77777777" w:rsidR="00553E15" w:rsidRPr="00553E15" w:rsidRDefault="00553E15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Pr="00553E15">
          <w:rPr>
            <w:rStyle w:val="Collegamentoipertestuale"/>
            <w:rFonts w:eastAsia="Times New Roman"/>
            <w:sz w:val="24"/>
            <w:szCs w:val="24"/>
          </w:rPr>
          <w:t xml:space="preserve">Massimo Bontempelli – In cammino verso la realtà. La realtà non è la semplice esistenza, ma è l’esistenza che </w:t>
        </w:r>
        <w:proofErr w:type="gramStart"/>
        <w:r w:rsidRPr="00553E15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Pr="00553E15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553E15" w:rsidRDefault="00CF39F8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Massimo Bontempelli – Il pensiero nichilista contemporaneo. Lettura critica del libro di Umberto </w:t>
        </w:r>
        <w:proofErr w:type="spell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CF39F8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Ray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Bradbury – Sostanza, tempo per pensare, diritto di agire. Rileggiamo “Fahrenheit 451”</w:t>
        </w:r>
      </w:hyperlink>
    </w:p>
    <w:p w14:paraId="6D48C994" w14:textId="7E3E7DC2" w:rsidR="00B976F3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Fernanda Elisa Bravo Herrera – Tracce e percorsi di un’utopia: L’emigrazione italiana in Argentina.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Salvatore Antonio Bravo – Una morale per M. Foucault?</w:t>
        </w:r>
      </w:hyperlink>
    </w:p>
    <w:p w14:paraId="308E4D4A" w14:textId="3B1023FF" w:rsidR="00B976F3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Gli amanti costruiscano il loro amore conferendogli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Il commercio non è mai pacifico. Parole come «commercio pacifico» nella storia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Brecht Bertolt – Cinque difficoltà per chi scrive la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Mario Brunello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680CE371" w14:textId="49108C02" w:rsidR="00B976F3" w:rsidRPr="00C52E7D" w:rsidRDefault="00CF39F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Andrea Bulgarelli, Alessandro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Andrea Bulgarelli,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Edward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Burne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-Jones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206CD74A" w14:textId="229D38AE" w:rsidR="00C15C1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Italo Calvino (1923-1985) – L’inferno dei viventi non è qualcosa che sarà: se ce n’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Cristina Campo (1923-1977) – Il mio pensiero non vi lascia. Lettere a Gianfranco Draghi e ad altri amici del periodo fiorentino, Adelphi, 2011.</w:t>
        </w:r>
      </w:hyperlink>
    </w:p>
    <w:p w14:paraId="3718477F" w14:textId="43446245" w:rsidR="00C15C1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Albert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(1913-1960) – Ogni autentica creazione è in realtà un regalo per il futuro.</w:t>
        </w:r>
      </w:hyperlink>
    </w:p>
    <w:p w14:paraId="397B9D2B" w14:textId="317AD506" w:rsidR="00C15C1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Elias Canetti – Ci sono libri che si posseggono da vent’anni senza leggerli …</w:t>
        </w:r>
      </w:hyperlink>
    </w:p>
    <w:p w14:paraId="56493FC7" w14:textId="504B067E" w:rsidR="00C15C1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Elias Canetti (1905-1994)– L’opera sopravvive perché contiene pura quantità di vita e lo scrittore coinvolge tutti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A. L. Care 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Carlo Carrara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Carlos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Castaneda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– «A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CF39F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CF39F8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56" w:history="1"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CF39F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7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Gianluca Cavallo – Potere e natura umana. Paradigmi a confronto</w:t>
        </w:r>
      </w:hyperlink>
    </w:p>
    <w:p w14:paraId="431E164F" w14:textId="77777777" w:rsidR="00C15C1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Cernicchiaro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Alessio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Guido Ceronetti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Linda Cesana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Charles Spencer Chaplin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Marcello Cini (1923-2012) – C’È ANCORA BISOGNO DELLA FILOSOFIA PER CAPIRE IL MONDO?</w:t>
        </w:r>
      </w:hyperlink>
    </w:p>
    <w:p w14:paraId="6B6AFA6F" w14:textId="1CD69207" w:rsidR="00C15C1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David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Ciolli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Pietro Citati (1930) – Nell’angolo più oscuro del libro, c’è una frase scritta apposta per noi</w:t>
        </w:r>
      </w:hyperlink>
    </w:p>
    <w:p w14:paraId="30480A66" w14:textId="1292494D" w:rsidR="00C15C1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Giuseppe Conte – Materia madre</w:t>
        </w:r>
      </w:hyperlink>
    </w:p>
    <w:p w14:paraId="56C3AF64" w14:textId="1112CC1E" w:rsidR="00C15C1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Cécile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Coulon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2D71EF5F" w14:textId="192D56C5" w:rsidR="007663C7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Marina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Ivanovna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Cvetaeva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Marie Catherine Sophie (Daniel Stern),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John Daverio – ROBERT SCHUMANN Araldo di una “nuova era poetica”. A cura di Enrico Maria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Miguel de Cervantes (1547-1616) – Dai libri si affollavano nella sua immaginazione</w:t>
        </w:r>
      </w:hyperlink>
    </w:p>
    <w:p w14:paraId="79F63EE7" w14:textId="4E14DB10" w:rsidR="00B23614" w:rsidRPr="00C52E7D" w:rsidRDefault="00CF39F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Don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DeLillo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Adattamento teatrale de “La vita accanto” di Mariapia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Serra, Franca Nuti – Voce di Voci. Franca Nuti legge Maura Del Serra.</w:t>
        </w:r>
      </w:hyperlink>
    </w:p>
    <w:p w14:paraId="3AEE53C7" w14:textId="22FEC08F" w:rsidR="00B2361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Maura Del Serra.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Il lavoro impossibile dell’artigiano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 – La parola della poesia: un “coro a bocca chiusa”</w:t>
        </w:r>
      </w:hyperlink>
    </w:p>
    <w:p w14:paraId="7DB2DD7B" w14:textId="424CF53C" w:rsidR="00B2361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351743" w:rsidRPr="00C52E7D">
          <w:rPr>
            <w:rStyle w:val="Collegamentoipertestuale"/>
            <w:rFonts w:eastAsia="Times New Roman"/>
            <w:sz w:val="24"/>
            <w:szCs w:val="24"/>
          </w:rPr>
          <w:t>Maura Del Serra – Quadrifoglio in onore di Dino Campana</w:t>
        </w:r>
      </w:hyperlink>
    </w:p>
    <w:p w14:paraId="51E7B82F" w14:textId="1D68E72D" w:rsidR="00B23614" w:rsidRPr="00A83192" w:rsidRDefault="00CF39F8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Di Falco,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A83192" w:rsidRDefault="00CF39F8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– Un’anima al cospetto di se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A83192" w:rsidRDefault="00CF39F8" w:rsidP="00A831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3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(1830-1886) – La parola comincia a vivere soltanto quando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A83192" w:rsidRDefault="00CF39F8" w:rsidP="00A831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4" w:history="1">
        <w:proofErr w:type="spell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Emiliy</w:t>
        </w:r>
        <w:proofErr w:type="spellEnd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 xml:space="preserve"> Dickinson (1830-1886) – Ciò che è lontano e ciò che è </w:t>
        </w:r>
        <w:proofErr w:type="gram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A83192" w:rsidRDefault="00CF39F8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r w:rsidR="00A83192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(1830-1866) – Semi che </w:t>
        </w:r>
        <w:proofErr w:type="gramStart"/>
        <w:r w:rsidR="00A83192" w:rsidRPr="00A83192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A83192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26EDD5BD" w14:textId="04A69620" w:rsidR="00B23614" w:rsidRPr="00A83192" w:rsidRDefault="00CF39F8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proofErr w:type="spell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Hevi</w:t>
        </w:r>
        <w:proofErr w:type="spell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Dilara (rifugiata politica curda, musicista, poetessa) –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A83192" w:rsidRDefault="00CF39F8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N. A. </w:t>
        </w:r>
        <w:proofErr w:type="spell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Dobroljubob</w:t>
        </w:r>
        <w:proofErr w:type="spell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A83192" w:rsidRDefault="00CF39F8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Dondero</w:t>
        </w:r>
        <w:proofErr w:type="spell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Lorenzo Dorato – Relativismo e universalismo astratto. Le due facce speculari del nichilismo.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Albert Einstein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Sergej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Michajlovič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«Il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Paul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Ralph Waldo Emerson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William Faulkner (1897-1962) – Chi scrive deve imparare da sé che la più vile di tutte le cose è avere paura.</w:t>
        </w:r>
      </w:hyperlink>
    </w:p>
    <w:p w14:paraId="0EDA9174" w14:textId="7F1F193D" w:rsidR="00B2361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Umberto Fava – Il quadrifoglio di Medea. Racconti. La mia tetralogia dal Po all’Acheronte</w:t>
        </w:r>
      </w:hyperlink>
    </w:p>
    <w:p w14:paraId="720AB739" w14:textId="67182AC0" w:rsidR="00B2361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Johann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Gottlieb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Un messaggio nella “Bottiglia”. Un viaggio possibile verso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235EBFDF" w14:textId="2F2FDD08" w:rsidR="00B2361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Franco Fortini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Francesco d’Assisi (1182 c. – 1226) – Maledetto denaro che sei diventato la misura del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Erich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Fried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Diego Fusaro – Il realismo, fase suprema del postmodernismo? Note su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Giorgio Gaber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CF39F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Eduardo Galeano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Benito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Pérez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553E15" w:rsidRDefault="00CF39F8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Nicola Gardini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553E15" w:rsidRDefault="00CF39F8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 xml:space="preserve">Michele </w:t>
        </w:r>
        <w:proofErr w:type="spellStart"/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>Gasapini</w:t>
        </w:r>
        <w:proofErr w:type="spellEnd"/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 xml:space="preserve"> – La caduta di Icaro. Analisi del mito e della modernità</w:t>
        </w:r>
      </w:hyperlink>
    </w:p>
    <w:p w14:paraId="5841A26E" w14:textId="0B1220A9" w:rsidR="00FD00B2" w:rsidRPr="00553E15" w:rsidRDefault="00CF39F8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>Gass</w:t>
        </w:r>
        <w:proofErr w:type="spellEnd"/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553E15" w:rsidRDefault="00CF39F8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4" w:history="1"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 xml:space="preserve">Marino Gentile (1906-1991) – L’umanesimo si attua come </w:t>
        </w:r>
        <w:proofErr w:type="spellStart"/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724C0BF8" w14:textId="77777777" w:rsidR="009F6008" w:rsidRPr="00553E15" w:rsidRDefault="00CF39F8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9F6008" w:rsidRPr="00553E15">
          <w:rPr>
            <w:rStyle w:val="Collegamentoipertestuale"/>
            <w:rFonts w:eastAsia="Times New Roman"/>
            <w:sz w:val="24"/>
            <w:szCs w:val="24"/>
          </w:rPr>
          <w:t xml:space="preserve">André Gide (1869-1951) – </w:t>
        </w:r>
        <w:proofErr w:type="gramStart"/>
        <w:r w:rsidR="009F6008" w:rsidRPr="00553E1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553E15">
          <w:rPr>
            <w:rStyle w:val="Collegamentoipertestuale"/>
            <w:rFonts w:eastAsia="Times New Roman"/>
            <w:sz w:val="24"/>
            <w:szCs w:val="24"/>
          </w:rPr>
          <w:t>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CF39F8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6" w:history="1"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>Emanuele Giordana – Lo scatto umano. Viaggio nel fotogiornalismo da Budapest a New York</w:t>
        </w:r>
      </w:hyperlink>
    </w:p>
    <w:p w14:paraId="060914AA" w14:textId="77777777" w:rsidR="00553E15" w:rsidRPr="00553E15" w:rsidRDefault="00553E15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Pr="00553E15">
          <w:rPr>
            <w:rStyle w:val="Collegamentoipertestuale"/>
            <w:rFonts w:eastAsia="Times New Roman"/>
            <w:sz w:val="24"/>
            <w:szCs w:val="24"/>
          </w:rPr>
          <w:t xml:space="preserve">Arturo </w:t>
        </w:r>
        <w:proofErr w:type="spellStart"/>
        <w:r w:rsidRPr="00553E15">
          <w:rPr>
            <w:rStyle w:val="Collegamentoipertestuale"/>
            <w:rFonts w:eastAsia="Times New Roman"/>
            <w:sz w:val="24"/>
            <w:szCs w:val="24"/>
          </w:rPr>
          <w:t>Giovannitti</w:t>
        </w:r>
        <w:proofErr w:type="spellEnd"/>
        <w:r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CF39F8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CF39F8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CF39F8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0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CF39F8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CF39F8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CF39F8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994513" w:rsidRDefault="00CF39F8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382F2783" w14:textId="08704131" w:rsidR="00FD00B2" w:rsidRPr="00994513" w:rsidRDefault="00CF39F8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4" w:history="1"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CF39F8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CF39F8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Giovanni Francesco Barbieri, detto il Guercino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Jamila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Francesco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Virginia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Aleksandr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Ivanovič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Herzen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Hermann Hesse – I libri hanno valore soltanto se conducono alla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3B78FBA9" w14:textId="5EC19606" w:rsidR="00FD00B2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Joe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Hill (1879-1915) – Un sindacalista rivoluzionario in musica</w:t>
        </w:r>
      </w:hyperlink>
    </w:p>
    <w:p w14:paraId="2B5B618E" w14:textId="43A54909" w:rsidR="00FD00B2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Wilhelm von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Humboldt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Henrik Ibsen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Ippocrate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057E93A2" w14:textId="2285BDBB" w:rsidR="007663C7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Eric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Jarosinski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Carl Gustav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Okakura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Kakuzō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(1863-1913) – Il dono della prima ghirlanda. Ci vantiamo di aver conquistato la materia, dimenticando che è stata questa a ridurci in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62ECC97A" w14:textId="56007707" w:rsidR="003F4028" w:rsidRPr="00F40EAC" w:rsidRDefault="00CF39F8" w:rsidP="00F40EA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1" w:history="1"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Nikos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Kazantzakis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F40EAC" w:rsidRDefault="00CF39F8" w:rsidP="00F40EAC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Paul Klee (1879-1940) – L’artista non deve né essere utile né dettare delle regole: deve solo trasmettere, </w:t>
        </w:r>
        <w:proofErr w:type="gramStart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30FA43A2" w14:textId="6AE33D2E" w:rsidR="003F4028" w:rsidRPr="00F40EAC" w:rsidRDefault="00CF39F8" w:rsidP="00F40EAC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proofErr w:type="spellStart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>Jddu</w:t>
        </w:r>
        <w:proofErr w:type="spellEnd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>Krishnamurti</w:t>
        </w:r>
        <w:proofErr w:type="spellEnd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CF39F8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4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Etienne de La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CF39F8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5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CF39F8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(1798-1837) – Trista quella vita (ed è pur tale la vita comunemente) che non vede, non ode, non sente </w:t>
        </w:r>
        <w:proofErr w:type="gramStart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CF39F8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Vargas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CF39F8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Primo Levi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Claude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Lévi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-Strauss (1908–2009) – La specie umana non può appropriarsi del nostro pianeta come se fosse una cosa e per comportarvisi senza pudore e senza discrezione.</w:t>
        </w:r>
      </w:hyperlink>
    </w:p>
    <w:p w14:paraId="6C1FAE7D" w14:textId="28FD05D3" w:rsidR="00AE685C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Jean-Etienne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Liotard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D820AF" w:rsidRDefault="00CF39F8" w:rsidP="00D820A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2" w:history="1"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D820AF" w:rsidRDefault="00CF39F8" w:rsidP="00D820AF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Parole sul teatro: Il </w:t>
        </w:r>
        <w:proofErr w:type="gramStart"/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55B6A70" w14:textId="4826D2D4" w:rsidR="00AE685C" w:rsidRPr="00D820AF" w:rsidRDefault="00CF39F8" w:rsidP="00D820AF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Franco </w:t>
        </w:r>
        <w:proofErr w:type="spell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Lorenzoni</w:t>
        </w:r>
        <w:proofErr w:type="spellEnd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Michael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632FBE41" w14:textId="16CC31B3" w:rsidR="00AE685C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39A2C1CB" w14:textId="329B614B" w:rsidR="00AE685C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Claudio Lucchini – Alcune riflessioni sulle nozioni di felicità e di natura umana nel pensiero di Luca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M</w:t>
      </w:r>
    </w:p>
    <w:p w14:paraId="08B3C605" w14:textId="54A91637" w:rsidR="008B72A7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Mauro Magini – Il mio amico Platone. Riflessioni su società, religione, vita</w:t>
        </w:r>
      </w:hyperlink>
    </w:p>
    <w:p w14:paraId="73C05ED1" w14:textId="75C61C69" w:rsidR="008B72A7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Giacomo Manzù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Daniela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Marcheschi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Leopardi e l’umorismo, 2010</w:t>
        </w:r>
      </w:hyperlink>
    </w:p>
    <w:p w14:paraId="71F390A4" w14:textId="70EA7965" w:rsidR="008B72A7" w:rsidRPr="00C52E7D" w:rsidRDefault="00CF39F8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173" w:history="1"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Giusi Marchetta – Lettori si cresce</w:t>
        </w:r>
      </w:hyperlink>
    </w:p>
    <w:p w14:paraId="2800CBBB" w14:textId="6E400097" w:rsidR="008B72A7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Herbert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Gabriel Garcia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CF39F8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177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C47C5C" w:rsidRDefault="00CF39F8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C47C5C" w:rsidRDefault="00CF39F8" w:rsidP="00C47C5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9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62B8EC1E" w14:textId="498F3AD0" w:rsidR="00C47C5C" w:rsidRPr="00C47C5C" w:rsidRDefault="00CF39F8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180" w:history="1">
        <w:r w:rsidR="00C47C5C" w:rsidRPr="00C47C5C">
          <w:rPr>
            <w:rStyle w:val="Collegamentoipertestuale"/>
            <w:rFonts w:eastAsia="Times New Roman"/>
            <w:sz w:val="24"/>
            <w:szCs w:val="24"/>
          </w:rPr>
          <w:t xml:space="preserve">Abraham </w:t>
        </w:r>
        <w:proofErr w:type="spellStart"/>
        <w:r w:rsidR="00C47C5C" w:rsidRPr="00C47C5C">
          <w:rPr>
            <w:rStyle w:val="Collegamentoipertestuale"/>
            <w:rFonts w:eastAsia="Times New Roman"/>
            <w:sz w:val="24"/>
            <w:szCs w:val="24"/>
          </w:rPr>
          <w:t>Maslow</w:t>
        </w:r>
        <w:proofErr w:type="spellEnd"/>
        <w:r w:rsidR="00C47C5C" w:rsidRPr="00C47C5C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C47C5C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C47C5C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Edgar Lee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Paola Mastrocola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bookmarkStart w:id="0" w:name="_GoBack"/>
    <w:p w14:paraId="4F99B130" w14:textId="47A5E8AD" w:rsidR="008B72A7" w:rsidRPr="00C97E86" w:rsidRDefault="00CF39F8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 w:rsidRPr="00C97E86">
        <w:rPr>
          <w:sz w:val="24"/>
          <w:szCs w:val="24"/>
        </w:rPr>
        <w:fldChar w:fldCharType="begin"/>
      </w:r>
      <w:r w:rsidRPr="00C97E86">
        <w:rPr>
          <w:sz w:val="24"/>
          <w:szCs w:val="24"/>
        </w:rPr>
        <w:instrText xml:space="preserve"> HYPERLINK "http://blog.petiteplaisance.it/henri-matisse-1869-1954-un-grande-amore-capace-di-ispirare-e-sostenere-questo-sforzo-continuo-verso-la-verita/" </w:instrText>
      </w:r>
      <w:r w:rsidRPr="00C97E86">
        <w:rPr>
          <w:sz w:val="24"/>
          <w:szCs w:val="24"/>
        </w:rPr>
        <w:fldChar w:fldCharType="separate"/>
      </w:r>
      <w:r w:rsidR="008B72A7" w:rsidRPr="00C97E86">
        <w:rPr>
          <w:rStyle w:val="Collegamentoipertestuale"/>
          <w:rFonts w:eastAsia="Times New Roman"/>
          <w:sz w:val="24"/>
          <w:szCs w:val="24"/>
        </w:rPr>
        <w:t xml:space="preserve">Henri Matisse (1869-1954) – Un grande amore, capace di ispirare e sostenere questo sforzo continuo verso la </w:t>
      </w:r>
      <w:proofErr w:type="gramStart"/>
      <w:r w:rsidR="008B72A7" w:rsidRPr="00C97E86">
        <w:rPr>
          <w:rStyle w:val="Collegamentoipertestuale"/>
          <w:rFonts w:eastAsia="Times New Roman"/>
          <w:sz w:val="24"/>
          <w:szCs w:val="24"/>
        </w:rPr>
        <w:t>verità</w:t>
      </w:r>
      <w:r w:rsidRPr="00C97E86">
        <w:rPr>
          <w:rStyle w:val="Collegamentoipertestuale"/>
          <w:rFonts w:eastAsia="Times New Roman"/>
          <w:sz w:val="24"/>
          <w:szCs w:val="24"/>
        </w:rPr>
        <w:fldChar w:fldCharType="end"/>
      </w:r>
      <w:proofErr w:type="gramEnd"/>
    </w:p>
    <w:p w14:paraId="1F5AE818" w14:textId="77777777" w:rsidR="00C97E86" w:rsidRPr="00C97E86" w:rsidRDefault="00C97E86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183" w:history="1">
        <w:r w:rsidRPr="00C97E86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Pr="00C97E86">
          <w:rPr>
            <w:rStyle w:val="Collegamentoipertestuale"/>
            <w:rFonts w:eastAsia="Times New Roman"/>
            <w:sz w:val="24"/>
            <w:szCs w:val="24"/>
          </w:rPr>
          <w:t>Somerset</w:t>
        </w:r>
        <w:proofErr w:type="spellEnd"/>
        <w:r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Pr="00C97E86">
          <w:rPr>
            <w:rStyle w:val="Collegamentoipertestuale"/>
            <w:rFonts w:eastAsia="Times New Roman"/>
            <w:sz w:val="24"/>
            <w:szCs w:val="24"/>
          </w:rPr>
          <w:t>Maugham</w:t>
        </w:r>
        <w:proofErr w:type="spellEnd"/>
        <w:r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bookmarkEnd w:id="0"/>
    <w:p w14:paraId="562F611E" w14:textId="42DC13EF" w:rsidR="008B72A7" w:rsidRPr="00DF2E9D" w:rsidRDefault="00CF39F8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>
        <w:fldChar w:fldCharType="begin"/>
      </w:r>
      <w:r>
        <w:instrText xml:space="preserve"> HYPERLINK "http://blog.petiteplaisance.it/rollo-may-1909-1994-tendere-significa-anche-occuparsi-di-qualcuno-mostrare-sollecitudine-per-lal</w:instrText>
      </w:r>
      <w:r>
        <w:instrText xml:space="preserve">tro/" </w:instrText>
      </w:r>
      <w:r>
        <w:fldChar w:fldCharType="separate"/>
      </w:r>
      <w:r w:rsidR="008B72A7" w:rsidRPr="00DF2E9D">
        <w:rPr>
          <w:rStyle w:val="Collegamentoipertestuale"/>
          <w:rFonts w:eastAsia="Times New Roman"/>
          <w:sz w:val="24"/>
          <w:szCs w:val="24"/>
        </w:rPr>
        <w:t xml:space="preserve">Rollo </w:t>
      </w:r>
      <w:proofErr w:type="spellStart"/>
      <w:r w:rsidR="008B72A7" w:rsidRPr="00DF2E9D">
        <w:rPr>
          <w:rStyle w:val="Collegamentoipertestuale"/>
          <w:rFonts w:eastAsia="Times New Roman"/>
          <w:sz w:val="24"/>
          <w:szCs w:val="24"/>
        </w:rPr>
        <w:t>May</w:t>
      </w:r>
      <w:proofErr w:type="spellEnd"/>
      <w:r w:rsidR="008B72A7" w:rsidRPr="00DF2E9D">
        <w:rPr>
          <w:rStyle w:val="Collegamentoipertestuale"/>
          <w:rFonts w:eastAsia="Times New Roman"/>
          <w:sz w:val="24"/>
          <w:szCs w:val="24"/>
        </w:rPr>
        <w:t xml:space="preserve"> (1909-1994) – Tendere significa anche occuparsi di qualcuno, mostrare sollecitudine per l’altro.</w:t>
      </w:r>
      <w:r>
        <w:rPr>
          <w:rStyle w:val="Collegamentoipertestuale"/>
          <w:rFonts w:eastAsia="Times New Roman"/>
          <w:sz w:val="24"/>
          <w:szCs w:val="24"/>
        </w:rPr>
        <w:fldChar w:fldCharType="end"/>
      </w:r>
    </w:p>
    <w:p w14:paraId="72AD9E34" w14:textId="55751964" w:rsidR="008B72A7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Melania G. Mazzucco – Il museo del mondo, Einaudi, 2014</w:t>
        </w:r>
      </w:hyperlink>
    </w:p>
    <w:p w14:paraId="099B16B9" w14:textId="085C0240" w:rsidR="008B72A7" w:rsidRPr="00C52E7D" w:rsidRDefault="00CF39F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Felix Mendelssohn-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CF39F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Pascal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Carlo </w:t>
        </w:r>
        <w:proofErr w:type="spell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Michelstaedter</w:t>
        </w:r>
        <w:proofErr w:type="spell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 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Massimo Mila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9" w:history="1">
        <w:proofErr w:type="gramStart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>don</w:t>
        </w:r>
        <w:proofErr w:type="gramEnd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Lorenzo Milani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2A6DC066" w14:textId="34676CE3" w:rsidR="008B72A7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(Estate 2010, «Socialismo XXI»)</w:t>
        </w:r>
      </w:hyperlink>
    </w:p>
    <w:p w14:paraId="5C9D8EC1" w14:textId="5F62F101" w:rsidR="008B72A7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28C76A12" w14:textId="76411D22" w:rsidR="008B72A7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8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Rodolfo Mondolfo (1887-1976) – Che cosa è la rivendicazione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2739F622" w14:textId="2E889970" w:rsidR="00E75B60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Christopher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Morley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Edvard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Munch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Vladimir Nabokov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03581FC5" w14:textId="5CDF5094" w:rsidR="00E75B60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John Henry Newman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Friedrich Nietzsche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Victor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CF39F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5" w:history="1"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Cees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Rudolf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Nurejev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Daniele Orlandi – 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C52E7D" w:rsidRDefault="00CF39F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Giancarlo Paciello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Paciello –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51923C50" w14:textId="785A23C9" w:rsidR="0033632D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Enzo Paci (1911-1976) – Scegliamo di nascere «di nuovo»: la storia per l’uomo è rinascere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Alessandra Papa, L’identità esposta. La cura come questione filosofica. 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69050A5D" w14:textId="03E86938" w:rsidR="0033632D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– Amo la vita</w:t>
        </w:r>
      </w:hyperlink>
    </w:p>
    <w:p w14:paraId="016B83E8" w14:textId="061941D8" w:rsidR="0033632D" w:rsidRPr="00C52E7D" w:rsidRDefault="00CF39F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Marilyn. Quella bellezza l’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Pier Paolo Pasolini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Nel teatro la parola vive di una doppia gloria, mai essa è così glorificata.</w:t>
        </w:r>
      </w:hyperlink>
    </w:p>
    <w:p w14:paraId="14B000E6" w14:textId="11FFAD4D" w:rsidR="0033632D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Cesare Pavese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C52E7D" w:rsidRDefault="00CF39F8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18" w:history="1"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Cesare Pavese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Fabio Pecoraro – Salvatore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 Pennac – Amare vuol dire far dono delle nostre preferenze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 Pennac – Ogni lettura è un atto di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59837A8" w14:textId="5753B2C7" w:rsidR="0033632D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7B9BFCFF" w14:textId="40FE5588" w:rsidR="0033632D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Perec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4C33CF" w:rsidRDefault="00CF39F8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Tito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Perlini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26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27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4C33CF" w:rsidRDefault="00CF39F8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Francesco Petrarca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Giacomo Pezzano – Contributo alla critica della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2CB7459" w14:textId="4A12F8B7" w:rsidR="0033632D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Harwell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023B809C" w14:textId="54DC7360" w:rsidR="0033632D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Luigi Pirandello (1867-1936) – Vorrei saper la musica per esprimere tutto questo tumulto di vita che mi gonfia l’anima e il cuore.</w:t>
        </w:r>
      </w:hyperlink>
    </w:p>
    <w:p w14:paraId="3FC180F7" w14:textId="77777777" w:rsidR="0033632D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Platone, «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Plinio il Giovane (61 d.C.-112 d.C.) – Felici coloro cui è dato compiere cose che meritano d’essere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4F221FB4" w14:textId="2842FD1F" w:rsidR="0033632D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Jules-Henri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(1854-1912) – La matematica e la logica.</w:t>
        </w:r>
      </w:hyperlink>
    </w:p>
    <w:p w14:paraId="6B2714BB" w14:textId="2CF56089" w:rsidR="0033632D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CF39F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3A9A03A5" w14:textId="0056E766" w:rsidR="0033632D" w:rsidRPr="00C52E7D" w:rsidRDefault="00CF39F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La lettura ci insegna ad accrescere il valore della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Il libro essenziale esiste già in ciascuno di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Leggere è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52F01DB6" w14:textId="59CEB7D6" w:rsidR="0033632D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60B0A1B0" w14:textId="6A6F67C7" w:rsidR="0033632D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Gabriella Putignano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7366EDDB" w14:textId="3480412D" w:rsidR="00A432B6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Rob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2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Rainer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M.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4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Lucio Russo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Nelly Sachs 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3E7139C9" w14:textId="173C951C" w:rsidR="008E5C90" w:rsidRPr="00C52E7D" w:rsidRDefault="00CF39F8" w:rsidP="00C52E7D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57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Antoine de Saint-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Exupéry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Gaio Sallustio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Crispo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C52E7D" w:rsidRDefault="00CF39F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9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Gaetano Salvemini (1873-1957) – Siate non conformisti di fronte alla cultura ufficiale.</w:t>
        </w:r>
      </w:hyperlink>
    </w:p>
    <w:p w14:paraId="1AB9D19D" w14:textId="1B860C11" w:rsidR="00C52E7D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0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George Sand (1804-1876) –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5AC867FC" w14:textId="3F4F524E" w:rsidR="008E5C90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Arnold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Schönberg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4C33CF" w:rsidRDefault="00CF39F8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Philip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Schultz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4C33CF" w:rsidRDefault="00CF39F8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Albert Schweitzer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450579" w:rsidRDefault="00CF39F8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proofErr w:type="spellStart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Ghiorgos</w:t>
        </w:r>
        <w:proofErr w:type="spellEnd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Seféris</w:t>
        </w:r>
        <w:proofErr w:type="spellEnd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(1900-1971) – La poesia nutrila di quella terra e di quella roccia che hai.</w:t>
        </w:r>
      </w:hyperlink>
    </w:p>
    <w:p w14:paraId="74A316A3" w14:textId="77777777" w:rsidR="008E5C90" w:rsidRPr="00450579" w:rsidRDefault="00CF39F8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5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Seneca – De </w:t>
        </w:r>
        <w:proofErr w:type="spell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450579" w:rsidRDefault="00CF39F8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6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Pierangelo </w:t>
        </w:r>
        <w:proofErr w:type="spell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Sequeri</w:t>
        </w:r>
        <w:proofErr w:type="spell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450579" w:rsidRDefault="00CF39F8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Luis Sepúlveda – La lettura possiede l’antidoto contro il terribile veleno della vecchiaia.</w:t>
        </w:r>
      </w:hyperlink>
    </w:p>
    <w:p w14:paraId="69C39573" w14:textId="7280B968" w:rsidR="008E5C90" w:rsidRPr="00450579" w:rsidRDefault="00CF39F8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8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4C33CF" w:rsidRDefault="00CF39F8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La sua lezione di regia: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Roberto Signorini – Arte del fotografico.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AA69033" w14:textId="33759B64" w:rsidR="008E5C90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John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Sargent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Singer (1856-1925) – La passione della lettura nel ritratto.</w:t>
        </w:r>
      </w:hyperlink>
    </w:p>
    <w:p w14:paraId="32F69CFD" w14:textId="2C1B6EC7" w:rsidR="008E5C90" w:rsidRPr="00C52E7D" w:rsidRDefault="00CF39F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2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Donato Sperduto – Agire o lasciar fluire? Emanuele Severino e Carlo Levi a confronto</w:t>
        </w:r>
      </w:hyperlink>
    </w:p>
    <w:p w14:paraId="370F5328" w14:textId="0089A386" w:rsidR="008B2E79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proofErr w:type="spell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Baruch</w:t>
        </w:r>
        <w:proofErr w:type="spell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Spinoza (1632-1677) – La via che conduce al vero compiacimento dell’animo sembra estremamente difficile, può tuttavia essere trovata. E arduo, in verità, deve essere ciò che tanto raramente si trova. Ma tutte le cose eccellenti sono tanto difficili quanto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Giovanni Stelli – Senso e valore della filosofia. Tre domande, alcune risposte</w:t>
        </w:r>
      </w:hyperlink>
    </w:p>
    <w:p w14:paraId="7ED764BA" w14:textId="537EA534" w:rsidR="008E5C90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Annalisa Strada – Dove inizia e dove finisce un posto? I libri sono una forza …</w:t>
        </w:r>
      </w:hyperlink>
    </w:p>
    <w:p w14:paraId="14F43C31" w14:textId="0A310394" w:rsidR="0050639B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Wislawa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CF39F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7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Walter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Jacques-Joseph Tissot, detto James (1836-1902) – La passione della lettura nell’arte.</w:t>
        </w:r>
      </w:hyperlink>
    </w:p>
    <w:p w14:paraId="2E59763C" w14:textId="419C7177" w:rsidR="004A38CF" w:rsidRPr="00994513" w:rsidRDefault="00CF39F8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994513" w:rsidRDefault="00CF39F8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0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Tolstoj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994513" w:rsidRDefault="00CF39F8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Ogni uomo reca in sé, in germe, tutte le qualità umane, e talvolta ne manifesta alcune, talvolta altre, e spesso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Franco Toscani – Il rapporto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3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Franco Toscani – L’antropologia culturale e il sogno dell’universalità umana concreta</w:t>
        </w:r>
      </w:hyperlink>
    </w:p>
    <w:p w14:paraId="75A119DB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4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Vegetti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e la città: processi e assoluzioni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Jan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Vermeer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590BD5CA" w14:textId="132743BF" w:rsidR="00A06B59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Elio Vittorini (1908-11966) – La cultura è una condizione per tutti.</w:t>
        </w:r>
      </w:hyperlink>
    </w:p>
    <w:p w14:paraId="36159F05" w14:textId="7C9CC54A" w:rsidR="00A06B59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7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S.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Vygotskij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Semenovich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Vygotsky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coscienza si riflette nelle parole che pronunciamo. La parola è il microcosmo della coscienza 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David Foster Wallace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0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Weil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Weil,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2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</w:t>
        </w:r>
        <w:proofErr w:type="spell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Weill</w:t>
        </w:r>
        <w:proofErr w:type="spell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(1909-1943) – Trovare uomini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Walt Whitman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4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Oscar Wilde – Libri morali e/o immorali?</w:t>
        </w:r>
      </w:hyperlink>
    </w:p>
    <w:p w14:paraId="1A4B7BB3" w14:textId="135E825A" w:rsidR="00A06B59" w:rsidRPr="00C52E7D" w:rsidRDefault="00CF39F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5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John Williams – La sostanza specifica dell’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6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Gao </w:t>
        </w:r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7" w:history="1"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Marguerite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Yourcenar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8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– La virtù della delicatezza</w:t>
        </w:r>
      </w:hyperlink>
    </w:p>
    <w:p w14:paraId="479A970D" w14:textId="133A52D0" w:rsidR="00542CFB" w:rsidRPr="00C52E7D" w:rsidRDefault="00CF39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9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1256B9"/>
    <w:rsid w:val="00177C6C"/>
    <w:rsid w:val="00201E62"/>
    <w:rsid w:val="00212232"/>
    <w:rsid w:val="002A6CCF"/>
    <w:rsid w:val="002F349C"/>
    <w:rsid w:val="0033632D"/>
    <w:rsid w:val="00351743"/>
    <w:rsid w:val="003F4028"/>
    <w:rsid w:val="00413F59"/>
    <w:rsid w:val="00450579"/>
    <w:rsid w:val="004743AE"/>
    <w:rsid w:val="004A38CF"/>
    <w:rsid w:val="004C33CF"/>
    <w:rsid w:val="004D2F3B"/>
    <w:rsid w:val="0050444C"/>
    <w:rsid w:val="0050639B"/>
    <w:rsid w:val="00542CFB"/>
    <w:rsid w:val="00553E15"/>
    <w:rsid w:val="005908F4"/>
    <w:rsid w:val="006544D2"/>
    <w:rsid w:val="0069185C"/>
    <w:rsid w:val="00693F91"/>
    <w:rsid w:val="00697DCF"/>
    <w:rsid w:val="00702561"/>
    <w:rsid w:val="007559FD"/>
    <w:rsid w:val="007663C7"/>
    <w:rsid w:val="007B0FE6"/>
    <w:rsid w:val="00892687"/>
    <w:rsid w:val="008B2E79"/>
    <w:rsid w:val="008B72A7"/>
    <w:rsid w:val="008E5C90"/>
    <w:rsid w:val="008E5F4E"/>
    <w:rsid w:val="00904326"/>
    <w:rsid w:val="00952979"/>
    <w:rsid w:val="00994513"/>
    <w:rsid w:val="00995243"/>
    <w:rsid w:val="009C50F0"/>
    <w:rsid w:val="009E780E"/>
    <w:rsid w:val="009E7BF6"/>
    <w:rsid w:val="009F6008"/>
    <w:rsid w:val="00A06B59"/>
    <w:rsid w:val="00A432B6"/>
    <w:rsid w:val="00A54F69"/>
    <w:rsid w:val="00A81ED8"/>
    <w:rsid w:val="00A83192"/>
    <w:rsid w:val="00AE685C"/>
    <w:rsid w:val="00B23614"/>
    <w:rsid w:val="00B976F3"/>
    <w:rsid w:val="00C15C14"/>
    <w:rsid w:val="00C47C5C"/>
    <w:rsid w:val="00C52E7D"/>
    <w:rsid w:val="00C82987"/>
    <w:rsid w:val="00C861CB"/>
    <w:rsid w:val="00C97E86"/>
    <w:rsid w:val="00CA29BE"/>
    <w:rsid w:val="00CD4B3A"/>
    <w:rsid w:val="00CF39F8"/>
    <w:rsid w:val="00D25ECD"/>
    <w:rsid w:val="00D820AF"/>
    <w:rsid w:val="00D927AD"/>
    <w:rsid w:val="00DD49EC"/>
    <w:rsid w:val="00DF232A"/>
    <w:rsid w:val="00DF2E9D"/>
    <w:rsid w:val="00E03DDF"/>
    <w:rsid w:val="00E349CA"/>
    <w:rsid w:val="00E75B60"/>
    <w:rsid w:val="00E80ADE"/>
    <w:rsid w:val="00EE5572"/>
    <w:rsid w:val="00EF1EAC"/>
    <w:rsid w:val="00F40EAC"/>
    <w:rsid w:val="00F7739A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diego-fusaro-il-realismo-fase-suprema-del-postmodernismo-note-su-new-realism-postmodernita-e-idealismo/" TargetMode="External"/><Relationship Id="rId107" Type="http://schemas.openxmlformats.org/officeDocument/2006/relationships/hyperlink" Target="http://blog.petiteplaisance.it/giorgio-gaber-se-ci-fosse-un-uomo-poesia-cantata/" TargetMode="External"/><Relationship Id="rId108" Type="http://schemas.openxmlformats.org/officeDocument/2006/relationships/hyperlink" Target="http://blog.petiteplaisance.it/eduardo-galeano-non-accettiamo-il-tempo-presente-come-destino-un-altro-mondo-e-possibile-2/" TargetMode="External"/><Relationship Id="rId109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70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71" Type="http://schemas.openxmlformats.org/officeDocument/2006/relationships/hyperlink" Target="http://blog.petiteplaisance.it/john-daverio-robert-schumann-araldo-di-una-nuova-era-poetica-a-cura-di-enrico-maria-polimanti/" TargetMode="External"/><Relationship Id="rId72" Type="http://schemas.openxmlformats.org/officeDocument/2006/relationships/hyperlink" Target="http://blog.petiteplaisance.it/miguel-de-cervantes-1547-1616-dai-libri-si-affollavano-nella-sua-immaginazione/" TargetMode="External"/><Relationship Id="rId73" Type="http://schemas.openxmlformats.org/officeDocument/2006/relationships/hyperlink" Target="http://blog.petiteplaisance.it/don-delillo-svegliarsi-il-mattino/" TargetMode="External"/><Relationship Id="rId74" Type="http://schemas.openxmlformats.org/officeDocument/2006/relationships/hyperlink" Target="http://blog.petiteplaisance.it/maura-del-serra-adattamento-teatrale-de-la-vita-accanto-di-mariapia-veladiano/" TargetMode="External"/><Relationship Id="rId75" Type="http://schemas.openxmlformats.org/officeDocument/2006/relationships/hyperlink" Target="http://blog.petiteplaisance.it/maura-del-serra-franca-nuti-voce-di-voci-franca-nuti-legge-maura-del-serra/" TargetMode="External"/><Relationship Id="rId76" Type="http://schemas.openxmlformats.org/officeDocument/2006/relationships/hyperlink" Target="http://blog.petiteplaisance.it/intervista-a-maura-del-serra-scrittrice-critica-traduttrice-poetessa-a-cura-di-nuria-kanzian/" TargetMode="External"/><Relationship Id="rId77" Type="http://schemas.openxmlformats.org/officeDocument/2006/relationships/hyperlink" Target="http://blog.petiteplaisance.it/maura-del-serra-il-lavoro-impossibile-dellartigiano-di-parole/" TargetMode="External"/><Relationship Id="rId78" Type="http://schemas.openxmlformats.org/officeDocument/2006/relationships/hyperlink" Target="http://blog.petiteplaisance.it/maura-del-serra-la-parola-della-poesia-un-coro-a-bocca-chiusa/" TargetMode="External"/><Relationship Id="rId79" Type="http://schemas.openxmlformats.org/officeDocument/2006/relationships/hyperlink" Target="http://blog.petiteplaisance.it/maura-del-serra-teatro-2015-pp-864/" TargetMode="External"/><Relationship Id="rId170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171" Type="http://schemas.openxmlformats.org/officeDocument/2006/relationships/hyperlink" Target="http://blog.petiteplaisance.it/giacomo-manzu-1908-1991-non-temete-la-natura/" TargetMode="External"/><Relationship Id="rId172" Type="http://schemas.openxmlformats.org/officeDocument/2006/relationships/hyperlink" Target="http://blog.petiteplaisance.it/daniela-marcheschi-leopardi-e-lumorismo-2010/" TargetMode="External"/><Relationship Id="rId173" Type="http://schemas.openxmlformats.org/officeDocument/2006/relationships/hyperlink" Target="http://blog.petiteplaisance.it/giusi-marchetta-lettori-si-cresce/" TargetMode="External"/><Relationship Id="rId174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175" Type="http://schemas.openxmlformats.org/officeDocument/2006/relationships/hyperlink" Target="http://blog.petiteplaisance.it/gabriel-garcia-marquez-1927-2014-hai-avuto-lamore-in-casa-e-non-hai-saputo-riconoscerlo/" TargetMode="External"/><Relationship Id="rId176" Type="http://schemas.openxmlformats.org/officeDocument/2006/relationships/hyperlink" Target="http://blog.petiteplaisance.it/karl-marx-cristalli-di-denaro-auri-sacra-fames/" TargetMode="External"/><Relationship Id="rId177" Type="http://schemas.openxmlformats.org/officeDocument/2006/relationships/hyperlink" Target="http://blog.petiteplaisance.it/karl-marx-il-denaro-e-stato-fatto-signore-del-mondo/" TargetMode="External"/><Relationship Id="rId178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179" Type="http://schemas.openxmlformats.org/officeDocument/2006/relationships/hyperlink" Target="http://blog.petiteplaisance.it/karl-marx-la-natura-non-produce-denaro/" TargetMode="External"/><Relationship Id="rId260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aristotele-questa-e-la-vita-secondo-intelletto-vivere-secondo-la-parte-piu-nobile-che-e-in-noi/" TargetMode="External"/><Relationship Id="rId12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3" Type="http://schemas.openxmlformats.org/officeDocument/2006/relationships/hyperlink" Target="http://blog.petiteplaisance.it/marino-badiale-problemi-tra-scienza-e-filosofia/" TargetMode="External"/><Relationship Id="rId14" Type="http://schemas.openxmlformats.org/officeDocument/2006/relationships/hyperlink" Target="http://blog.petiteplaisance.it/alain-badiou-metafisica-della-felicita-reale-deriveapprodi-2015-pp-95-euro-12/" TargetMode="External"/><Relationship Id="rId15" Type="http://schemas.openxmlformats.org/officeDocument/2006/relationships/hyperlink" Target="http://blog.petiteplaisance.it/francesco-bastiani-luigi-pulcini-storia-delle-poco-conosciute-macchine-fotografiche-italiane/" TargetMode="External"/><Relationship Id="rId16" Type="http://schemas.openxmlformats.org/officeDocument/2006/relationships/hyperlink" Target="http://blog.petiteplaisance.it/bartolomeo-bellanova-riflessioni-sul-saggio-di-etienne-de-la-boetie-discorso-sulla-servitu-volontaria/" TargetMode="External"/><Relationship Id="rId17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18" Type="http://schemas.openxmlformats.org/officeDocument/2006/relationships/hyperlink" Target="http://blog.petiteplaisance.it/walter-benjamin-1892-1940-cio-che-noi-chiamiamo-il-progresso-e-questa-bufera/" TargetMode="External"/><Relationship Id="rId19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61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262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263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264" Type="http://schemas.openxmlformats.org/officeDocument/2006/relationships/hyperlink" Target="http://blog.petiteplaisance.it/ghiorgos-seferis-1900-11971/" TargetMode="External"/><Relationship Id="rId110" Type="http://schemas.openxmlformats.org/officeDocument/2006/relationships/hyperlink" Target="http://blog.petiteplaisance.it/gallese-vittorio-guerra-michele-lo-schermo-empatico-cinema-e-neuroscienze-2015/" TargetMode="External"/><Relationship Id="rId111" Type="http://schemas.openxmlformats.org/officeDocument/2006/relationships/hyperlink" Target="http://blog.petiteplaisance.it/nicola-gardini-leggere-e-unarte-smarrirsi-leggendo-e-un-orientarsi/" TargetMode="External"/><Relationship Id="rId112" Type="http://schemas.openxmlformats.org/officeDocument/2006/relationships/hyperlink" Target="http://blog.petiteplaisance.it/michele-gaspini-la-caduta-di-icaro-analisi-del-mito-e-della-modernita/" TargetMode="External"/><Relationship Id="rId113" Type="http://schemas.openxmlformats.org/officeDocument/2006/relationships/hyperlink" Target="http://blog.petiteplaisance.it/william-gass-1924-sembra-incredibile-la-facilita-con-cui-sprofondiamo-nei-libri/" TargetMode="External"/><Relationship Id="rId114" Type="http://schemas.openxmlformats.org/officeDocument/2006/relationships/hyperlink" Target="http://blog.petiteplaisance.it/marino-gentile-1906-1991-lumanesimo-si-attua-come-paideia/" TargetMode="External"/><Relationship Id="rId115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16" Type="http://schemas.openxmlformats.org/officeDocument/2006/relationships/hyperlink" Target="http://blog.petiteplaisance.it/mario-dondero-con-emanuele-giordana-lo-scatto-umano-viaggio-nel-fotogiornalismo-da-budapest-a-new-york/" TargetMode="External"/><Relationship Id="rId117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18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19" Type="http://schemas.openxmlformats.org/officeDocument/2006/relationships/hyperlink" Target="http://blog.petiteplaisance.it/johann-wolfgang-von-goethe-1749-1832-qualunque-sogno-tu-possa-sognare-comincia-ora/" TargetMode="External"/><Relationship Id="rId200" Type="http://schemas.openxmlformats.org/officeDocument/2006/relationships/hyperlink" Target="http://blog.petiteplaisance.it/edvard-munch-1863-1944-il-racconto-e-lo-scopo-di-ogni-arte/" TargetMode="External"/><Relationship Id="rId201" Type="http://schemas.openxmlformats.org/officeDocument/2006/relationships/hyperlink" Target="http://blog.petiteplaisance.it/vladimir-nabokov-1899-1977-il-miracolo-di-qualche-segno-sicritto-sulla-pagina/" TargetMode="External"/><Relationship Id="rId202" Type="http://schemas.openxmlformats.org/officeDocument/2006/relationships/hyperlink" Target="http://blog.petiteplaisance.it/john-henry-newman-non-aver-paura-che-la-vita-posssa-finire/" TargetMode="External"/><Relationship Id="rId203" Type="http://schemas.openxmlformats.org/officeDocument/2006/relationships/hyperlink" Target="http://blog.petiteplaisance.it/friedrich-nietzsche-1844-1900-scrivi-col-sangue-imparerai-che-il-sangue-e-spirito/" TargetMode="External"/><Relationship Id="rId204" Type="http://schemas.openxmlformats.org/officeDocument/2006/relationships/hyperlink" Target="http://blog.petiteplaisance.it/victor-nemore-lalimentazione-condiziona-il-nostro-futuro-sostenibilita-e-scelte-alimentari/" TargetMode="External"/><Relationship Id="rId205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06" Type="http://schemas.openxmlformats.org/officeDocument/2006/relationships/hyperlink" Target="http://blog.petiteplaisance.it/sante-notarnicola-tentai-di-gettare-lanima-al-di-la-del-muro-cercando-di-seguire-la-farfalla/" TargetMode="External"/><Relationship Id="rId207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08" Type="http://schemas.openxmlformats.org/officeDocument/2006/relationships/hyperlink" Target="http://blog.petiteplaisance.it/daniele-orlandi-costanzo-preve-sulla-zona-grigia-di-primo-levi/" TargetMode="External"/><Relationship Id="rId209" Type="http://schemas.openxmlformats.org/officeDocument/2006/relationships/hyperlink" Target="http://blog.petiteplaisance.it/giancarlo-paciello-ci-risiamo-ancora-linfame-riproposizione-processo-di-pace-e-due-popoli-due-stati/" TargetMode="External"/><Relationship Id="rId265" Type="http://schemas.openxmlformats.org/officeDocument/2006/relationships/hyperlink" Target="http://blog.petiteplaisance.it/seneca-de-brevitate-vitae-non-e-breve-la-vita-ma-tale-la-rendiamo/" TargetMode="External"/><Relationship Id="rId266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267" Type="http://schemas.openxmlformats.org/officeDocument/2006/relationships/hyperlink" Target="http://blog.petiteplaisance.it/luis-sepulveda-la-lettura-possiede-lantidoto-contro-il-terribile-veleno-della-vecchiaia/" TargetMode="External"/><Relationship Id="rId268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269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80" Type="http://schemas.openxmlformats.org/officeDocument/2006/relationships/hyperlink" Target="http://blog.petiteplaisance.it/maura-del-serra-quadrifoglio-in-onore-di-dino-campana/" TargetMode="External"/><Relationship Id="rId81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82" Type="http://schemas.openxmlformats.org/officeDocument/2006/relationships/hyperlink" Target="http://blog.petiteplaisance.it/emily-dickinson-unanima-al-cospetto-di-se-stessa/" TargetMode="External"/><Relationship Id="rId83" Type="http://schemas.openxmlformats.org/officeDocument/2006/relationships/hyperlink" Target="http://blog.petiteplaisance.it/emily-dickinson-1830-1886/" TargetMode="External"/><Relationship Id="rId84" Type="http://schemas.openxmlformats.org/officeDocument/2006/relationships/hyperlink" Target="http://blog.petiteplaisance.it/emiliy-dickinson-1830-1886-cio-che-e-lontano-e-cio-che-e-vicino/" TargetMode="External"/><Relationship Id="rId85" Type="http://schemas.openxmlformats.org/officeDocument/2006/relationships/hyperlink" Target="http://blog.petiteplaisance.it/emily-dickinson-1830-1866-semi-che-germogliano-nel-buio/" TargetMode="External"/><Relationship Id="rId86" Type="http://schemas.openxmlformats.org/officeDocument/2006/relationships/hyperlink" Target="http://blog.petiteplaisance.it/hevi-dilara-rifugiata-politica-curda-musicista-poetessa-nostalgia/" TargetMode="External"/><Relationship Id="rId87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88" Type="http://schemas.openxmlformats.org/officeDocument/2006/relationships/hyperlink" Target="http://blog.petiteplaisance.it/mario-dondero-con-emanuele-giordana-lo-scatto-umano-viaggio-nel-fotogiornalismo-da-budapest-a-new-york/" TargetMode="External"/><Relationship Id="rId89" Type="http://schemas.openxmlformats.org/officeDocument/2006/relationships/hyperlink" Target="http://blog.petiteplaisance.it/lorenzo-dorato-relativismo-e-universalismo-astratto-le-due-facce-speculari-del-nichilismo/" TargetMode="External"/><Relationship Id="rId180" Type="http://schemas.openxmlformats.org/officeDocument/2006/relationships/hyperlink" Target="http://blog.petiteplaisance.it/abraham-maslow-la-malattia-puo-consistere-nel-non-accusare-alcun-sintomo-quando-invece-dovrei-accusarlo/" TargetMode="External"/><Relationship Id="rId181" Type="http://schemas.openxmlformats.org/officeDocument/2006/relationships/hyperlink" Target="http://blog.petiteplaisance.it/edgar-lee-masters-1868-1950-mandate-a-memoria-anche-solo-pochi-versi-di-verita-e-bellezza/" TargetMode="External"/><Relationship Id="rId182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183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184" Type="http://schemas.openxmlformats.org/officeDocument/2006/relationships/hyperlink" Target="http://blog.petiteplaisance.it/melania-g-mazzucco-il-museo-del-mondo-einaudi-2014/" TargetMode="External"/><Relationship Id="rId185" Type="http://schemas.openxmlformats.org/officeDocument/2006/relationships/hyperlink" Target="http://blog.petiteplaisance.it/felix-mendelssohn-bartholdy-1809-1847-questo-e-appunto-il-bello-dellarte/" TargetMode="External"/><Relationship Id="rId186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187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188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189" Type="http://schemas.openxmlformats.org/officeDocument/2006/relationships/hyperlink" Target="http://blog.petiteplaisance.it/don-lorenzo-milani-1923-1967-gli-uomini-non-sopportano-che-si-scriva-loro-la-verita/" TargetMode="External"/><Relationship Id="rId270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20" Type="http://schemas.openxmlformats.org/officeDocument/2006/relationships/hyperlink" Target="http://blog.petiteplaisance.it/enrico-berti-la-mia-esperienza-nella-filosofia-italiana-di-oggi/" TargetMode="External"/><Relationship Id="rId21" Type="http://schemas.openxmlformats.org/officeDocument/2006/relationships/hyperlink" Target="http://blog.petiteplaisance.it/enrico-berti-per-una-nuova-societa-politica/" TargetMode="External"/><Relationship Id="rId22" Type="http://schemas.openxmlformats.org/officeDocument/2006/relationships/hyperlink" Target="http://blog.petiteplaisance.it/giuseppe-berto-1914-1978-un-padre-non-puo-pretendere-che-un-figlio-lo-ami-con-la-stessa-intensita/" TargetMode="External"/><Relationship Id="rId23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4" Type="http://schemas.openxmlformats.org/officeDocument/2006/relationships/hyperlink" Target="http://blog.petiteplaisance.it/bhagavad-gita-queste-sono-qualita-proprie-degli-uomini-virtuosi-2/" TargetMode="External"/><Relationship Id="rId25" Type="http://schemas.openxmlformats.org/officeDocument/2006/relationships/hyperlink" Target="http://blog.petiteplaisance.it/elizabeth-bishop-larte-di-perdere/" TargetMode="External"/><Relationship Id="rId26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27" Type="http://schemas.openxmlformats.org/officeDocument/2006/relationships/hyperlink" Target="http://blog.petiteplaisance.it/severino-boezio-475-d-c-525-chi-puo-dettar-leggi-agli-amanti-suprema-a-se-lamore-e-legge/" TargetMode="External"/><Relationship Id="rId28" Type="http://schemas.openxmlformats.org/officeDocument/2006/relationships/hyperlink" Target="http://blog.petiteplaisance.it/antonio-bonacchi-che-lavoro-fai-il-violinista-si-ma-di-lavoro-arte-mestiere-misteri-del-suonare-il-violino/" TargetMode="External"/><Relationship Id="rId29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271" Type="http://schemas.openxmlformats.org/officeDocument/2006/relationships/hyperlink" Target="http://blog.petiteplaisance.it/john-sargent-singer-1856-1925-la-passione-della-lettura-nel-ritratto/" TargetMode="External"/><Relationship Id="rId272" Type="http://schemas.openxmlformats.org/officeDocument/2006/relationships/hyperlink" Target="http://blog.petiteplaisance.it/donato-sperduto-agire-o-lasciar-fluire-emanuele-severino-e-carlo-levi-a-confronto/" TargetMode="External"/><Relationship Id="rId273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274" Type="http://schemas.openxmlformats.org/officeDocument/2006/relationships/hyperlink" Target="http://blog.petiteplaisance.it/giovanni-stelli-senso-e-valore-della-filosofia-tre-domande-alcune-risposte/" TargetMode="External"/><Relationship Id="rId120" Type="http://schemas.openxmlformats.org/officeDocument/2006/relationships/hyperlink" Target="http://blog.petiteplaisance.it/nikolaj-vasilevic-gogol-1809-1852-laccumulare-ecco-la-colpa-di-tutto/" TargetMode="External"/><Relationship Id="rId121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22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23" Type="http://schemas.openxmlformats.org/officeDocument/2006/relationships/hyperlink" Target="http://blog.petiteplaisance.it/luca-grecchi-a-cosa-non-servono-le-riforme-di-stampo-renziano-e-qual-e-la-vera-riforma-da-realizzare/" TargetMode="External"/><Relationship Id="rId124" Type="http://schemas.openxmlformats.org/officeDocument/2006/relationships/hyperlink" Target="http://blog.petiteplaisance.it/cosa-direbbe-oggi-aristotele-a-un-elettore-deluso-del-pd/" TargetMode="External"/><Relationship Id="rId125" Type="http://schemas.openxmlformats.org/officeDocument/2006/relationships/hyperlink" Target="http://blog.petiteplaisance.it/luca-grecchi-platone-e-il-piacere-la-felicita-nellera-del-consumismo/" TargetMode="External"/><Relationship Id="rId126" Type="http://schemas.openxmlformats.org/officeDocument/2006/relationships/hyperlink" Target="http://blog.petiteplaisance.it/luca-grecchi-un-mondo-migliore-e-possibile-ma-per-immaginarlo-ci-vuole-filosofia/" TargetMode="External"/><Relationship Id="rId127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28" Type="http://schemas.openxmlformats.org/officeDocument/2006/relationships/hyperlink" Target="http://blog.petiteplaisance.it/luca-grecchi-il-mito-del-fare-esperienza-sulla-alternanza-scuola-lavoro/" TargetMode="External"/><Relationship Id="rId129" Type="http://schemas.openxmlformats.org/officeDocument/2006/relationships/hyperlink" Target="http://blog.petiteplaisance.it/luca-grecchi-in-filosofia-parlate-o-scrivete-ma-purche-tocchiate-lanima/" TargetMode="External"/><Relationship Id="rId210" Type="http://schemas.openxmlformats.org/officeDocument/2006/relationships/hyperlink" Target="http://blog.petiteplaisance.it/giancarlo-paciello-la-costituzione-tradita-intervista-a-cura-di-luigi-tedeschi/" TargetMode="External"/><Relationship Id="rId211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12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13" Type="http://schemas.openxmlformats.org/officeDocument/2006/relationships/hyperlink" Target="http://blog.petiteplaisance.it/pier-paolo-pasolini-amo-la-vita/" TargetMode="External"/><Relationship Id="rId214" Type="http://schemas.openxmlformats.org/officeDocument/2006/relationships/hyperlink" Target="http://blog.petiteplaisance.it/pier-paolo-pasolini-1922-1975-marylin/" TargetMode="External"/><Relationship Id="rId215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16" Type="http://schemas.openxmlformats.org/officeDocument/2006/relationships/hyperlink" Target="http://blog.petiteplaisance.it/pier-paolo-pasolini-1922-1975-nel-teatro-la-parola-vive-di-una-doppia-gloria-mai-essa-e-cosi-glorificata/" TargetMode="External"/><Relationship Id="rId217" Type="http://schemas.openxmlformats.org/officeDocument/2006/relationships/hyperlink" Target="http://blog.petiteplaisance.it/cesare-pavese-leggendo-cerchiamo-pensieri-gia-da-noi-pensati/" TargetMode="External"/><Relationship Id="rId218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19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75" Type="http://schemas.openxmlformats.org/officeDocument/2006/relationships/hyperlink" Target="http://blog.petiteplaisance.it/annalisa-strada-dove-inizia-e-dove-finisce-un-posto-i-libri-sono-una-forza/" TargetMode="External"/><Relationship Id="rId276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277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278" Type="http://schemas.openxmlformats.org/officeDocument/2006/relationships/hyperlink" Target="http://blog.petiteplaisance.it/jacques-joseph-tissot-detto-james-1836-1902-la-passione-della-lettura-nellarte/" TargetMode="External"/><Relationship Id="rId279" Type="http://schemas.openxmlformats.org/officeDocument/2006/relationships/hyperlink" Target="http://blog.petiteplaisance.it/lev-nikolaevic-tolstoj-1828-1910-tutti-i-grandi-cambiamenti-cominciano-e-si-compiono-nel-pensiero/" TargetMode="External"/><Relationship Id="rId300" Type="http://schemas.openxmlformats.org/officeDocument/2006/relationships/fontTable" Target="fontTable.xml"/><Relationship Id="rId301" Type="http://schemas.openxmlformats.org/officeDocument/2006/relationships/theme" Target="theme/theme1.xml"/><Relationship Id="rId90" Type="http://schemas.openxmlformats.org/officeDocument/2006/relationships/hyperlink" Target="http://blog.petiteplaisance.it/albert-einstein-perche-il-socialismo-why-socialism/" TargetMode="External"/><Relationship Id="rId91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92" Type="http://schemas.openxmlformats.org/officeDocument/2006/relationships/hyperlink" Target="http://blog.petiteplaisance.it/paul-eluard-1895-1952-sono-nato-per-conoscerti-per-darti-un-nome-liberta/" TargetMode="External"/><Relationship Id="rId93" Type="http://schemas.openxmlformats.org/officeDocument/2006/relationships/hyperlink" Target="http://blog.petiteplaisance.it/ralph-waldo-emerson-1803-1882-la-sola-ricompensa-della-virtu-e-la-virtu/" TargetMode="External"/><Relationship Id="rId94" Type="http://schemas.openxmlformats.org/officeDocument/2006/relationships/hyperlink" Target="http://blog.petiteplaisance.it/william-faulkner-1897-1962-chi-scrive-deve-imparare-da-se-che-la-piu-vile-di-tutte-le-cose-e-avere-paura/" TargetMode="External"/><Relationship Id="rId95" Type="http://schemas.openxmlformats.org/officeDocument/2006/relationships/hyperlink" Target="http://blog.petiteplaisance.it/umberto-fava-il-quadrifoglio-di-medea-racconti-la-mia-tetralogia-dal-po-allacheronte/" TargetMode="External"/><Relationship Id="rId96" Type="http://schemas.openxmlformats.org/officeDocument/2006/relationships/hyperlink" Target="http://blog.petiteplaisance.it/johann-gottlieb-fichte-1762-1814-libero-e-solo-colui-che-vuole-rendere-libero-tutto-cio-che-lo-circonda/" TargetMode="External"/><Relationship Id="rId97" Type="http://schemas.openxmlformats.org/officeDocument/2006/relationships/hyperlink" Target="http://blog.petiteplaisance.it/antonio-fiocco-cenni-sulla-ristrutturazione-del-sistema-orgaizzativo-produttivo-dimpresa-da-taylor-a-ohno/" TargetMode="External"/><Relationship Id="rId98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99" Type="http://schemas.openxmlformats.org/officeDocument/2006/relationships/hyperlink" Target="http://blog.petiteplaisance.it/carmine-fiorillo-crisi-e-decisione-vitale-giudizio-totale/" TargetMode="External"/><Relationship Id="rId190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191" Type="http://schemas.openxmlformats.org/officeDocument/2006/relationships/hyperlink" Target="http://blog.petiteplaisance.it/alessandro-monchietto-da-capo-senza-fine-il-marxismo-anomalo-di-georges-sorel/" TargetMode="External"/><Relationship Id="rId192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193" Type="http://schemas.openxmlformats.org/officeDocument/2006/relationships/hyperlink" Target="http://blog.petiteplaisance.it/alessandro-monchietto-andrea-bulgarelli-rivoluzione-neoliberale-per-una-critica-consapevole/" TargetMode="External"/><Relationship Id="rId194" Type="http://schemas.openxmlformats.org/officeDocument/2006/relationships/hyperlink" Target="http://blog.petiteplaisance.it/alessandro-monchietto-intervista-a-costanzo-preve-estate-2010-socialismo-xxi/" TargetMode="External"/><Relationship Id="rId195" Type="http://schemas.openxmlformats.org/officeDocument/2006/relationships/hyperlink" Target="http://blog.petiteplaisance.it/alessandro-monchietto-defatalizzare-la-realta-e-il-compito-che-ci-attende/" TargetMode="External"/><Relationship Id="rId196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197" Type="http://schemas.openxmlformats.org/officeDocument/2006/relationships/hyperlink" Target="http://blog.petiteplaisance.it/luigi-tedeschi-intervista-alessandro-monchietto-su-sorel-determinismo-e-marxismo/" TargetMode="External"/><Relationship Id="rId198" Type="http://schemas.openxmlformats.org/officeDocument/2006/relationships/hyperlink" Target="http://blog.petiteplaisance.it/rodolfo-mondolfo-1887-1976-che-cosa-e-la-rivendicazione-della-humanitas/" TargetMode="External"/><Relationship Id="rId199" Type="http://schemas.openxmlformats.org/officeDocument/2006/relationships/hyperlink" Target="http://blog.petiteplaisance.it/christopher-morley-1890-1957-in-un-vero-libro-ce-una-intera-nuova-vita/" TargetMode="External"/><Relationship Id="rId280" Type="http://schemas.openxmlformats.org/officeDocument/2006/relationships/hyperlink" Target="http://blog.petiteplaisance.it/lev-tolstoj-che-cose-larte-larte-incomincia-la-dove-incomincia-lappena-appena/" TargetMode="External"/><Relationship Id="rId30" Type="http://schemas.openxmlformats.org/officeDocument/2006/relationships/hyperlink" Target="http://blog.petiteplaisance.it/massimo-bontempelli-il-pregiudizio-antimetafisico-della-scienza-contemporanea/" TargetMode="External"/><Relationship Id="rId31" Type="http://schemas.openxmlformats.org/officeDocument/2006/relationships/hyperlink" Target="http://blog.petiteplaisance.it/massimo-bontempelli-1946-2011-quale-asse-culturale-per-il-sistema-della-scuola-italiana/" TargetMode="External"/><Relationship Id="rId32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33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34" Type="http://schemas.openxmlformats.org/officeDocument/2006/relationships/hyperlink" Target="http://blog.petiteplaisance.it/jorge-luis-borges-1899-1966-il-libro-e-un-asse-di-innumerevoli-relazioni-%e2%80%af/" TargetMode="External"/><Relationship Id="rId35" Type="http://schemas.openxmlformats.org/officeDocument/2006/relationships/hyperlink" Target="http://blog.petiteplaisance.it/jorge-luis-borges-1899-1966-ogni-persona-che-passa-nella-nostra-vita-e-unica/" TargetMode="External"/><Relationship Id="rId36" Type="http://schemas.openxmlformats.org/officeDocument/2006/relationships/hyperlink" Target="http://blog.petiteplaisance.it/ray-bradbury-sostanza-tempo-per-pensare-diritto-di-agire-rileggiamo-fahrenheit-451/" TargetMode="External"/><Relationship Id="rId37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38" Type="http://schemas.openxmlformats.org/officeDocument/2006/relationships/hyperlink" Target="http://blog.petiteplaisance.it/salvatore-antonio-bravo-una-morale-per-m-foucault/" TargetMode="External"/><Relationship Id="rId39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281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282" Type="http://schemas.openxmlformats.org/officeDocument/2006/relationships/hyperlink" Target="http://blog.petiteplaisance.it/franco-toscani-il-rapporto-etica-politica-e-il-tema-dellamicizia-in-aristotele/" TargetMode="External"/><Relationship Id="rId283" Type="http://schemas.openxmlformats.org/officeDocument/2006/relationships/hyperlink" Target="http://blog.petiteplaisance.it/franco-toscani-lantropologia-culturale-e-il-sogno-delluniversalita-umana-concreta/" TargetMode="External"/><Relationship Id="rId284" Type="http://schemas.openxmlformats.org/officeDocument/2006/relationships/hyperlink" Target="http://blog.petiteplaisance.it/mario-vegetti-la-filosofia-e-la-citta-processi-e-assoluzioni/" TargetMode="External"/><Relationship Id="rId130" Type="http://schemas.openxmlformats.org/officeDocument/2006/relationships/hyperlink" Target="http://blog.petiteplaisance.it/luca-grecchi-lassoluto-di-platone-sostituito-dal-mercato-e-dalle-sue-leggi/" TargetMode="External"/><Relationship Id="rId131" Type="http://schemas.openxmlformats.org/officeDocument/2006/relationships/hyperlink" Target="http://blog.petiteplaisance.it/luca-grecchi-litalia-che-corre-di-renzi-ed-il-motore-immobile-di-aristotele/" TargetMode="External"/><Relationship Id="rId132" Type="http://schemas.openxmlformats.org/officeDocument/2006/relationships/hyperlink" Target="http://blog.petiteplaisance.it/luca-grecchi-la-natura-politica-della-filosofia-tra-verita-e-felicita/" TargetMode="External"/><Relationship Id="rId133" Type="http://schemas.openxmlformats.org/officeDocument/2006/relationships/hyperlink" Target="http://blog.petiteplaisance.it/luca-grecchi-socrate-in-tv-quando-il-sapere-di-non-sapere-diventa-un-alibi-per-il-disimpegno-2/" TargetMode="External"/><Relationship Id="rId220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21" Type="http://schemas.openxmlformats.org/officeDocument/2006/relationships/hyperlink" Target="http://blog.petiteplaisance.it/daniel-pennac-ogni-lettura-e-un-atto-di-resistenza/" TargetMode="External"/><Relationship Id="rId222" Type="http://schemas.openxmlformats.org/officeDocument/2006/relationships/hyperlink" Target="http://blog.petiteplaisance.it/giorgio-penzo-recensione-a-duel-di-steven-spielberg-u-s-a-1971/" TargetMode="External"/><Relationship Id="rId223" Type="http://schemas.openxmlformats.org/officeDocument/2006/relationships/hyperlink" Target="http://blog.petiteplaisance.it/marco-penzo-alle-origini-del-concetto-di-comunismo/" TargetMode="External"/><Relationship Id="rId224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25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26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227" Type="http://schemas.openxmlformats.org/officeDocument/2006/relationships/hyperlink" Target="http://blog.petiteplaisance.it/il-nostro-invito-augurale-a-cosa-siamo-chiamati/" TargetMode="External"/><Relationship Id="rId228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29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134" Type="http://schemas.openxmlformats.org/officeDocument/2006/relationships/hyperlink" Target="http://blog.petiteplaisance.it/chiara-guarducci-la-neve-in-cambio-lucifero-la-carogna-camera-ardente/" TargetMode="External"/><Relationship Id="rId135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36" Type="http://schemas.openxmlformats.org/officeDocument/2006/relationships/hyperlink" Target="http://blog.petiteplaisance.it/giovanni-francesco-barbieri-detto-il-guercino-1591-1666-le-sue-sibille-e-i-personaggi-con-libro/" TargetMode="External"/><Relationship Id="rId137" Type="http://schemas.openxmlformats.org/officeDocument/2006/relationships/hyperlink" Target="http://blog.petiteplaisance.it/gallese-vittorio-guerra-michele-lo-schermo-empatico-cinema-e-neuroscienze-2015/" TargetMode="External"/><Relationship Id="rId138" Type="http://schemas.openxmlformats.org/officeDocument/2006/relationships/hyperlink" Target="http://blog.petiteplaisance.it/margherita-guidacci-1921-1992-il-nostro-mondo/" TargetMode="External"/><Relationship Id="rId139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285" Type="http://schemas.openxmlformats.org/officeDocument/2006/relationships/hyperlink" Target="http://blog.petiteplaisance.it/jan-vermeer-1632-1675-la-passione-della-lettura-nel-ritratto/" TargetMode="External"/><Relationship Id="rId286" Type="http://schemas.openxmlformats.org/officeDocument/2006/relationships/hyperlink" Target="http://blog.petiteplaisance.it/elio-vittorini-1908-11966-la-cultura-e-una-condizione-per-tutti/" TargetMode="External"/><Relationship Id="rId287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288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289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290" Type="http://schemas.openxmlformats.org/officeDocument/2006/relationships/hyperlink" Target="http://blog.petiteplaisance.it/simone-weil-1909-1943-silenzi-che-educano-lintelligenza/" TargetMode="External"/><Relationship Id="rId291" Type="http://schemas.openxmlformats.org/officeDocument/2006/relationships/hyperlink" Target="http://blog.petiteplaisance.it/simone-weil-oppressione-e-liberta-orthotes-editrice-2015/" TargetMode="External"/><Relationship Id="rId292" Type="http://schemas.openxmlformats.org/officeDocument/2006/relationships/hyperlink" Target="http://blog.petiteplaisance.it/simone-weill-1909-1943-trovare-uomini-che-amino-la-verita/" TargetMode="External"/><Relationship Id="rId293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294" Type="http://schemas.openxmlformats.org/officeDocument/2006/relationships/hyperlink" Target="http://blog.petiteplaisance.it/oscar-wilde-libri-morali-eo-immorali/" TargetMode="External"/><Relationship Id="rId295" Type="http://schemas.openxmlformats.org/officeDocument/2006/relationships/hyperlink" Target="http://blog.petiteplaisance.it/john-williams-la-sostanza-specifica-dellamore/" TargetMode="External"/><Relationship Id="rId296" Type="http://schemas.openxmlformats.org/officeDocument/2006/relationships/hyperlink" Target="http://blog.petiteplaisance.it/gao-xingjian-la-filosofia-si-situa-dove-matematica-e-scienze-esatte-non-arrivano/" TargetMode="External"/><Relationship Id="rId40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41" Type="http://schemas.openxmlformats.org/officeDocument/2006/relationships/hyperlink" Target="http://blog.petiteplaisance.it/brecht-bertolt-cinque-difficolta-per-chi-scrive-la-verita/" TargetMode="External"/><Relationship Id="rId42" Type="http://schemas.openxmlformats.org/officeDocument/2006/relationships/hyperlink" Target="http://blog.petiteplaisance.it/mario-brunello-silenzio-il-mulino-2014-piu-penso-al-silenzio-e-piu-la-musica-mi-parla/" TargetMode="External"/><Relationship Id="rId43" Type="http://schemas.openxmlformats.org/officeDocument/2006/relationships/hyperlink" Target="http://blog.petiteplaisance.it/andrea-bulgarelli-alessandro-monchietto-sinistra-e-ideologia-del-progresso/" TargetMode="External"/><Relationship Id="rId44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45" Type="http://schemas.openxmlformats.org/officeDocument/2006/relationships/hyperlink" Target="http://blog.petiteplaisance.it/edward-burne-jones-1833-1898/" TargetMode="External"/><Relationship Id="rId46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47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48" Type="http://schemas.openxmlformats.org/officeDocument/2006/relationships/hyperlink" Target="http://blog.petiteplaisance.it/albert-camus-1913-1960-ogni-autentica-creazione-e-in-realta-un-regalo-per-il-futuro/" TargetMode="External"/><Relationship Id="rId49" Type="http://schemas.openxmlformats.org/officeDocument/2006/relationships/hyperlink" Target="http://blog.petiteplaisance.it/elias-canetti-ci-sono-libri-che-si-posseggono-da-ventanni-senza-leggerli/" TargetMode="External"/><Relationship Id="rId297" Type="http://schemas.openxmlformats.org/officeDocument/2006/relationships/hyperlink" Target="http://blog.petiteplaisance.it/marguerite-yourcenar-1903-1987-leggere-la-vita/" TargetMode="External"/><Relationship Id="rId298" Type="http://schemas.openxmlformats.org/officeDocument/2006/relationships/hyperlink" Target="http://blog.petiteplaisance.it/maria-zambrano-la-virtu-della-delicatezza/" TargetMode="External"/><Relationship Id="rId299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140" Type="http://schemas.openxmlformats.org/officeDocument/2006/relationships/hyperlink" Target="http://blog.petiteplaisance.it/francesco-hayez-1791-1882/" TargetMode="External"/><Relationship Id="rId141" Type="http://schemas.openxmlformats.org/officeDocument/2006/relationships/hyperlink" Target="http://blog.petiteplaisance.it/virginia-held-la-cura-di-se-non-e-cosa-distinta-dalla-cura-degli-altri/" TargetMode="External"/><Relationship Id="rId142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43" Type="http://schemas.openxmlformats.org/officeDocument/2006/relationships/hyperlink" Target="http://blog.petiteplaisance.it/hermann-hesse-i-libri-hanno-valore-soltanto-se-conducono-alla-vita/" TargetMode="External"/><Relationship Id="rId144" Type="http://schemas.openxmlformats.org/officeDocument/2006/relationships/hyperlink" Target="http://blog.petiteplaisance.it/joe-hill-1879-1915-un-sindacalista-rivoluzionario-in-musica/" TargetMode="External"/><Relationship Id="rId145" Type="http://schemas.openxmlformats.org/officeDocument/2006/relationships/hyperlink" Target="http://blog.petiteplaisance.it/wilhelm-von-humboldt-1767-1835/" TargetMode="External"/><Relationship Id="rId146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47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48" Type="http://schemas.openxmlformats.org/officeDocument/2006/relationships/hyperlink" Target="http://blog.petiteplaisance.it/eric-jarosinski-per-cambiare-la-realta-serve-molto-piu-che-un-mi-piace/" TargetMode="External"/><Relationship Id="rId149" Type="http://schemas.openxmlformats.org/officeDocument/2006/relationships/hyperlink" Target="http://blog.petiteplaisance.it/carl-gustav-jung-1875-1965-alla-resa-dei-conti-il-fattore-decisivo-e-sempre-la-coscienza/" TargetMode="External"/><Relationship Id="rId230" Type="http://schemas.openxmlformats.org/officeDocument/2006/relationships/hyperlink" Target="http://blog.petiteplaisance.it/margherita-pieracci-harwell-in-lode-della-lettura-si-legge-per-veder-meglio-in-se-riflessi-in-un-altro/" TargetMode="External"/><Relationship Id="rId231" Type="http://schemas.openxmlformats.org/officeDocument/2006/relationships/hyperlink" Target="http://blog.petiteplaisance.it/luigi-pirandello-1867-1936/" TargetMode="External"/><Relationship Id="rId232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233" Type="http://schemas.openxmlformats.org/officeDocument/2006/relationships/hyperlink" Target="http://blog.petiteplaisance.it/plinio-il-giovane-61-d-c-112-d-c-felici-coloro-cui-e-dato-compiere-cose-che-meritano-dessere-scritte/" TargetMode="External"/><Relationship Id="rId234" Type="http://schemas.openxmlformats.org/officeDocument/2006/relationships/hyperlink" Target="http://blog.petiteplaisance.it/jules-henri-poincare-1854-1912-la-matematica-e-la-logica/" TargetMode="External"/><Relationship Id="rId235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236" Type="http://schemas.openxmlformats.org/officeDocument/2006/relationships/hyperlink" Target="http://blog.petiteplaisance.it/costanzo-preve-introduzione-ai-manoscritti-economico-filosofici-del-1844-di-karl-marx/" TargetMode="External"/><Relationship Id="rId237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238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239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50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51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52" Type="http://schemas.openxmlformats.org/officeDocument/2006/relationships/hyperlink" Target="http://blog.petiteplaisance.it/carlo-carrara-la-domanda-del-senso-per-una-filosofia-del-ri-trovamento/" TargetMode="External"/><Relationship Id="rId53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54" Type="http://schemas.openxmlformats.org/officeDocument/2006/relationships/hyperlink" Target="http://blog.petiteplaisance.it/augusto-cavadi-ideologia-gender-e-dintorni-qualche-chiarimento-lessicale/" TargetMode="External"/><Relationship Id="rId55" Type="http://schemas.openxmlformats.org/officeDocument/2006/relationships/hyperlink" Target="http://blog.petiteplaisance.it/augusto-cavadi-il-saggio-di-n-pollastri-consulente-filosofico-cercasi/" TargetMode="External"/><Relationship Id="rId56" Type="http://schemas.openxmlformats.org/officeDocument/2006/relationships/hyperlink" Target="http://blog.petiteplaisance.it/augusto-cavadi-perche-il-sud-non-decolla/" TargetMode="External"/><Relationship Id="rId57" Type="http://schemas.openxmlformats.org/officeDocument/2006/relationships/hyperlink" Target="http://blog.petiteplaisance.it/gianluca-cavallo-potere-e-natura-umana-paradigmi-a-confronto/" TargetMode="External"/><Relationship Id="rId58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59" Type="http://schemas.openxmlformats.org/officeDocument/2006/relationships/hyperlink" Target="http://blog.petiteplaisance.it/guido-ceronetti-tra-i-libri-che-possediamo-ce-ne-sono-alcuni-sufficienti-a-liberare-e-a-salvare/" TargetMode="External"/><Relationship Id="rId150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51" Type="http://schemas.openxmlformats.org/officeDocument/2006/relationships/hyperlink" Target="http://blog.petiteplaisance.it/nikos-kazantzakis-con-zorba-il-greco-la-naturalezza-creativa-che-si-rinnova-ogni-mattino/" TargetMode="External"/><Relationship Id="rId152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53" Type="http://schemas.openxmlformats.org/officeDocument/2006/relationships/hyperlink" Target="http://blog.petiteplaisance.it/jddu-krishnamurti-1895-1986-gli-uomini-che-non-sanno-lavorano-per-ricercare-ricchezza-e-potere/" TargetMode="External"/><Relationship Id="rId154" Type="http://schemas.openxmlformats.org/officeDocument/2006/relationships/hyperlink" Target="http://blog.petiteplaisance.it/etienne-de-la-boetie-1530-1563-della-servitu-volontaria/" TargetMode="External"/><Relationship Id="rId155" Type="http://schemas.openxmlformats.org/officeDocument/2006/relationships/hyperlink" Target="http://blog.petiteplaisance.it/giacomo-leopardi-cose-la-lettura-per-larte-dello-scrivere/" TargetMode="External"/><Relationship Id="rId156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157" Type="http://schemas.openxmlformats.org/officeDocument/2006/relationships/hyperlink" Target="http://blog.petiteplaisance.it/87-2/" TargetMode="External"/><Relationship Id="rId158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59" Type="http://schemas.openxmlformats.org/officeDocument/2006/relationships/hyperlink" Target="http://blog.petiteplaisance.it/primo-levi-1919-1987-ogni-tempo-ha-il-suo-fascismo/" TargetMode="External"/><Relationship Id="rId240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241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242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243" Type="http://schemas.openxmlformats.org/officeDocument/2006/relationships/hyperlink" Target="http://blog.petiteplaisance.it/marcel-proust-la-lettura-ci-insegna-ad-accrescere-il-valore-della-vita/" TargetMode="External"/><Relationship Id="rId244" Type="http://schemas.openxmlformats.org/officeDocument/2006/relationships/hyperlink" Target="http://blog.petiteplaisance.it/marcel-proust-ogni-lettore-quando-legge-legge-se-stesso/" TargetMode="External"/><Relationship Id="rId245" Type="http://schemas.openxmlformats.org/officeDocument/2006/relationships/hyperlink" Target="http://blog.petiteplaisance.it/marcel-proust-1971-1922-il-libro-essenziale-esiste-gia-in-ciascuno-di-noi/" TargetMode="External"/><Relationship Id="rId246" Type="http://schemas.openxmlformats.org/officeDocument/2006/relationships/hyperlink" Target="http://blog.petiteplaisance.it/marcel-proust-1871-1922-leggere-e-comunicare/" TargetMode="External"/><Relationship Id="rId247" Type="http://schemas.openxmlformats.org/officeDocument/2006/relationships/hyperlink" Target="http://blog.petiteplaisance.it/francesco-bastiani-luigi-pulcini-storia-delle-poco-conosciute-macchine-fotografiche-italiane/" TargetMode="External"/><Relationship Id="rId248" Type="http://schemas.openxmlformats.org/officeDocument/2006/relationships/hyperlink" Target="http://blog.petiteplaisance.it/gabriella-putignano-quel-che-resta-di-raoul-vaneigem/" TargetMode="External"/><Relationship Id="rId249" Type="http://schemas.openxmlformats.org/officeDocument/2006/relationships/hyperlink" Target="http://blog.petiteplaisance.it/ilaria-rabatti-la-casa-di-carta-di-carlos-maria-dominguez/" TargetMode="External"/><Relationship Id="rId60" Type="http://schemas.openxmlformats.org/officeDocument/2006/relationships/hyperlink" Target="http://blog.petiteplaisance.it/linda-cesana-karel-kosik-praxis-e-verita-luomo-si-realizza-cioe-si-umanizza-nella-storia/" TargetMode="External"/><Relationship Id="rId61" Type="http://schemas.openxmlformats.org/officeDocument/2006/relationships/hyperlink" Target="http://blog.petiteplaisance.it/charles-spencer-chaplin-1889-1977-la-mia-autobiografia-mondadori/" TargetMode="External"/><Relationship Id="rId62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63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64" Type="http://schemas.openxmlformats.org/officeDocument/2006/relationships/hyperlink" Target="http://blog.petiteplaisance.it/marcello-cini-1923-2012-ce-ancora-bisogno-della-filosofia-per-capire-il-mondo/" TargetMode="External"/><Relationship Id="rId65" Type="http://schemas.openxmlformats.org/officeDocument/2006/relationships/hyperlink" Target="http://blog.petiteplaisance.it/david-ciolli-infinito-semplice-le-storie-del-piccolo-maestro-wu-dao/" TargetMode="External"/><Relationship Id="rId66" Type="http://schemas.openxmlformats.org/officeDocument/2006/relationships/hyperlink" Target="http://blog.petiteplaisance.it/pietro-citati-1930-nellangolo-piu-oscuro-del-libro-ce-una-frase-scritta-apposta-per-noi/" TargetMode="External"/><Relationship Id="rId67" Type="http://schemas.openxmlformats.org/officeDocument/2006/relationships/hyperlink" Target="http://blog.petiteplaisance.it/materia-madre/" TargetMode="External"/><Relationship Id="rId68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69" Type="http://schemas.openxmlformats.org/officeDocument/2006/relationships/hyperlink" Target="http://blog.petiteplaisance.it/marina-ivanovna-cvetaeva-1892-1941-tutto-cio-che-amo-lo-amo-di-un-unico-amore/" TargetMode="External"/><Relationship Id="rId160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161" Type="http://schemas.openxmlformats.org/officeDocument/2006/relationships/hyperlink" Target="http://blog.petiteplaisance.it/jean-etienne-liotard-1702-1789-la-passione-della-lettura-nel-ritratto/" TargetMode="External"/><Relationship Id="rId162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163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164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165" Type="http://schemas.openxmlformats.org/officeDocument/2006/relationships/hyperlink" Target="http://blog.petiteplaisance.it/michael-lowy-walter-benjamin-esthetique-et-politique-de-lemancipation-lharmattan-paris-2014/" TargetMode="External"/><Relationship Id="rId166" Type="http://schemas.openxmlformats.org/officeDocument/2006/relationships/hyperlink" Target="http://blog.petiteplaisance.it/uliano-lucas-tatiana-agliani-la-realta-e-lo-sguardo-storia-del-fotogiornalismo-in-italia-einaudi-2015/" TargetMode="External"/><Relationship Id="rId167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168" Type="http://schemas.openxmlformats.org/officeDocument/2006/relationships/hyperlink" Target="http://blog.petiteplaisance.it/mauro-magini-il-mio-amico-platone-riflessioni-su-societa-religione-vita/" TargetMode="External"/><Relationship Id="rId169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250" Type="http://schemas.openxmlformats.org/officeDocument/2006/relationships/hyperlink" Target="http://blog.petiteplaisance.it/ilaria-rabatti-un-libro-di-john-berger-da-a-a-x-lettere-di-una-storia/" TargetMode="External"/><Relationship Id="rId251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252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253" Type="http://schemas.openxmlformats.org/officeDocument/2006/relationships/hyperlink" Target="http://blog.petiteplaisance.it/gianni-rodari-imparate-a-fare-cose-difficili/" TargetMode="External"/><Relationship Id="rId254" Type="http://schemas.openxmlformats.org/officeDocument/2006/relationships/hyperlink" Target="http://blog.petiteplaisance.it/gianni-rodari-1920-1980-vorrei-che-tutti-leggessero-perche-nessuno-sia-pia-schiavo/" TargetMode="External"/><Relationship Id="rId255" Type="http://schemas.openxmlformats.org/officeDocument/2006/relationships/hyperlink" Target="http://blog.petiteplaisance.it/lucio-russo-cosa-sta-accadendo-alla-scienza/" TargetMode="External"/><Relationship Id="rId256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257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258" Type="http://schemas.openxmlformats.org/officeDocument/2006/relationships/hyperlink" Target="http://blog.petiteplaisance.it/gaio-sallustio-crispo-i-secolo-a-c-lavidita-di-denaro-e-sempre-infinita/" TargetMode="External"/><Relationship Id="rId259" Type="http://schemas.openxmlformats.org/officeDocument/2006/relationships/hyperlink" Target="http://blog.petiteplaisance.it/gaetano-salvemini-1873-1957-siate-non-conformisti-di-fronte-alla-cultura-ufficiale/" TargetMode="External"/><Relationship Id="rId100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01" Type="http://schemas.openxmlformats.org/officeDocument/2006/relationships/hyperlink" Target="http://blog.petiteplaisance.it/carmine-fiorillo-luca-grecchi-oltre-la-dimensione-afasica-della-gabbia-dacciaio-capitalistica/" TargetMode="External"/><Relationship Id="rId102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03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04" Type="http://schemas.openxmlformats.org/officeDocument/2006/relationships/hyperlink" Target="http://blog.petiteplaisance.it/francesco-dassisi-1182-c-1226-maledetto-denaro-che-sei-diventato-la-misura-del-mondo/" TargetMode="External"/><Relationship Id="rId105" Type="http://schemas.openxmlformats.org/officeDocument/2006/relationships/hyperlink" Target="http://blog.petiteplaisance.it/erich-fried-1921-1988-chi-vuole-che-il-mondo-rimanga-cosi-come-non-vuole-che-il-mondo-rimanga-del-tutt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11422</Words>
  <Characters>65107</Characters>
  <Application>Microsoft Macintosh Word</Application>
  <DocSecurity>0</DocSecurity>
  <Lines>542</Lines>
  <Paragraphs>152</Paragraphs>
  <ScaleCrop>false</ScaleCrop>
  <Company>獫票楧栮捯洀鉭曮㞱Û뜰⠲쎔딁烊皭〼፥ᙼ䕸忤઱</Company>
  <LinksUpToDate>false</LinksUpToDate>
  <CharactersWithSpaces>76377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2</cp:revision>
  <cp:lastPrinted>2016-01-17T14:02:00Z</cp:lastPrinted>
  <dcterms:created xsi:type="dcterms:W3CDTF">2016-01-27T23:24:00Z</dcterms:created>
  <dcterms:modified xsi:type="dcterms:W3CDTF">2016-01-27T23:24:00Z</dcterms:modified>
</cp:coreProperties>
</file>