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FB0EA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FB0EA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FB0EAB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FB0EAB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FB0EA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FB0EAB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FB0EAB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FB0EAB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FB0EAB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FB0EAB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FB0EAB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FB0EA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FB0EAB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FB0EA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FB0EA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FB0EA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62630AD8" w14:textId="77777777" w:rsidR="00917B36" w:rsidRPr="00917B36" w:rsidRDefault="00FB0EAB" w:rsidP="00917B3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" w:history="1">
        <w:r w:rsidR="00917B36" w:rsidRPr="00917B3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John Berger</w:t>
        </w:r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L’attività dei ricchi è costruire muri, compreso il </w:t>
        </w:r>
        <w:proofErr w:type="gramStart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>muro</w:t>
        </w:r>
        <w:proofErr w:type="gramEnd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del denaro. La strategia della resistenza è questa …</w:t>
        </w:r>
      </w:hyperlink>
    </w:p>
    <w:p w14:paraId="7567C75A" w14:textId="53F4AECD" w:rsidR="00B976F3" w:rsidRPr="00CB08BF" w:rsidRDefault="00FB0E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FB0E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FB0E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FB0E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FB0EA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FB0E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FB0E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Default="00FB0EA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5FA9A0ED" w14:textId="77777777" w:rsidR="0003127B" w:rsidRPr="0003127B" w:rsidRDefault="0003127B" w:rsidP="0003127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" w:history="1">
        <w:r w:rsidRPr="0003127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Ernst Bloch</w:t>
        </w:r>
        <w:r w:rsidRPr="0003127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(1885 – 1977) – Chi è scialbo si colora come se ardesse. La via esteriore è la più facile. Apparire più che essere: questo il suo motto.</w:t>
        </w:r>
      </w:hyperlink>
    </w:p>
    <w:p w14:paraId="47F67E92" w14:textId="77777777" w:rsidR="00EE5572" w:rsidRPr="00CB08BF" w:rsidRDefault="0003127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FB0E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FB0EAB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FB0EA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FB0EA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FB0E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FB0EA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FB0E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FB0E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FB0E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FB0EAB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FB0EAB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FB0E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FB0E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FB0E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FB0EA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FB0E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FB0EA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DB7E34" w:rsidRDefault="00FB0EAB" w:rsidP="00DB7E3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DB7E34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650BD931" w14:textId="77777777" w:rsidR="00DB7E34" w:rsidRPr="00DB7E34" w:rsidRDefault="00FB0EAB" w:rsidP="00DB7E3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63" w:history="1">
        <w:r w:rsidR="00DB7E34" w:rsidRPr="00DB7E3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Andrea Bulgarelli </w:t>
        </w:r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– </w:t>
        </w:r>
        <w:proofErr w:type="gramStart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«</w:t>
        </w:r>
        <w:proofErr w:type="gramEnd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Costanzo </w:t>
        </w:r>
        <w:proofErr w:type="spellStart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Preve</w:t>
        </w:r>
        <w:proofErr w:type="spellEnd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marxiano», intervista a cura di Luigi Tedeschi sul libro “Invito allo Straniamento” II.</w:t>
        </w:r>
      </w:hyperlink>
    </w:p>
    <w:p w14:paraId="35525F8A" w14:textId="1AD7F5C1" w:rsidR="00B976F3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FB0EA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FB0EA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FB0EAB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FB0EAB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FB0EAB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FB0EA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FB0EAB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FB0EA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FB0EA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FB0EA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80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FB0EA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FB0E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FB0EAB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FB0EA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FB0EA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FB0EA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FB0EA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FB0EA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FB0EA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FB0EA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FB0EA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Default="00FB0EA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65157839" w14:textId="77777777" w:rsidR="00227590" w:rsidRPr="00227590" w:rsidRDefault="00FB0EAB" w:rsidP="00227590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08" w:history="1">
        <w:r w:rsidR="00227590" w:rsidRPr="00227590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Maura Del Serra</w:t>
        </w:r>
        <w:r w:rsidR="00227590" w:rsidRPr="00227590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 LIBRI </w:t>
        </w:r>
        <w:proofErr w:type="gramStart"/>
        <w:r w:rsidR="00227590" w:rsidRPr="00227590">
          <w:rPr>
            <w:rStyle w:val="Collegamentoipertestuale"/>
            <w:rFonts w:ascii="Times" w:eastAsia="Times New Roman" w:hAnsi="Times"/>
            <w:sz w:val="24"/>
            <w:szCs w:val="24"/>
          </w:rPr>
          <w:t>ed</w:t>
        </w:r>
        <w:proofErr w:type="gramEnd"/>
        <w:r w:rsidR="00227590" w:rsidRPr="00227590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altro</w:t>
        </w:r>
      </w:hyperlink>
    </w:p>
    <w:p w14:paraId="584D2FAA" w14:textId="77777777" w:rsidR="0028018D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FB0EA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FB0EA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FB0EA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4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FB0E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FB0E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FB0EA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Default="00FB0EA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0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0BCD7123" w14:textId="77777777" w:rsidR="00AF69B2" w:rsidRPr="00AF69B2" w:rsidRDefault="00FB0EAB" w:rsidP="00AF69B2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1" w:history="1">
        <w:r w:rsidR="00AF69B2"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Ulrich </w:t>
        </w:r>
        <w:proofErr w:type="spellStart"/>
        <w:r w:rsidR="00AF69B2"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>Duchrow</w:t>
        </w:r>
        <w:proofErr w:type="spellEnd"/>
        <w:r w:rsidR="00AF69B2"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Il mercato globale rende assoluto il meccanismo dell’accumulazione del capitale basato sulla proprietà </w:t>
        </w:r>
        <w:proofErr w:type="gramStart"/>
        <w:r w:rsidR="00AF69B2"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>privata</w:t>
        </w:r>
      </w:hyperlink>
      <w:proofErr w:type="gramEnd"/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161907" w:rsidRDefault="00FB0EAB" w:rsidP="0016190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B23614" w:rsidRPr="00161907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161907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161907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6914051F" w14:textId="77777777" w:rsidR="00161907" w:rsidRPr="00161907" w:rsidRDefault="00FB0EAB" w:rsidP="00161907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26" w:history="1">
        <w:r w:rsidR="00161907" w:rsidRPr="00161907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Epicuro</w:t>
        </w:r>
        <w:r w:rsidR="00161907" w:rsidRPr="00161907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(341 a.C. – 270 a.C.) – Con maggior piacere </w:t>
        </w:r>
        <w:proofErr w:type="gramStart"/>
        <w:r w:rsidR="00161907" w:rsidRPr="00161907">
          <w:rPr>
            <w:rStyle w:val="Collegamentoipertestuale"/>
            <w:rFonts w:ascii="Times" w:eastAsia="Times New Roman" w:hAnsi="Times"/>
            <w:sz w:val="24"/>
            <w:szCs w:val="24"/>
          </w:rPr>
          <w:t>gode dell’</w:t>
        </w:r>
        <w:proofErr w:type="gramEnd"/>
        <w:r w:rsidR="00161907" w:rsidRPr="00161907">
          <w:rPr>
            <w:rStyle w:val="Collegamentoipertestuale"/>
            <w:rFonts w:ascii="Times" w:eastAsia="Times New Roman" w:hAnsi="Times"/>
            <w:sz w:val="24"/>
            <w:szCs w:val="24"/>
          </w:rPr>
          <w:t>abbondanza chi meno di essa ha bisogno</w:t>
        </w:r>
      </w:hyperlink>
    </w:p>
    <w:p w14:paraId="5C2FD710" w14:textId="77777777" w:rsidR="00704D30" w:rsidRDefault="00FB0EAB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0000FF"/>
          <w:u w:val="single"/>
        </w:rPr>
      </w:pPr>
      <w:hyperlink r:id="rId127" w:history="1">
        <w:r w:rsidR="00704D30"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0F60829" w14:textId="77777777" w:rsidR="001617D0" w:rsidRPr="001617D0" w:rsidRDefault="00FB0EAB" w:rsidP="001617D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8" w:history="1">
        <w:r w:rsidR="001617D0" w:rsidRPr="001617D0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Adriano </w:t>
        </w:r>
        <w:proofErr w:type="spellStart"/>
        <w:r w:rsidR="001617D0" w:rsidRPr="001617D0">
          <w:rPr>
            <w:rFonts w:ascii="Times" w:eastAsia="Times New Roman" w:hAnsi="Times" w:cstheme="majorBidi"/>
            <w:b/>
            <w:bCs/>
            <w:color w:val="FF0000"/>
            <w:u w:val="single"/>
          </w:rPr>
          <w:t>Ercolani</w:t>
        </w:r>
        <w:proofErr w:type="spellEnd"/>
        <w:r w:rsidR="001617D0" w:rsidRPr="001617D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ricerca eretica di Valentino </w:t>
        </w:r>
        <w:proofErr w:type="gramStart"/>
        <w:r w:rsidR="001617D0" w:rsidRPr="001617D0">
          <w:rPr>
            <w:rFonts w:ascii="Times" w:eastAsia="Times New Roman" w:hAnsi="Times" w:cstheme="majorBidi"/>
            <w:b/>
            <w:bCs/>
            <w:color w:val="0000FF"/>
            <w:u w:val="single"/>
          </w:rPr>
          <w:t>Bellucci</w:t>
        </w:r>
      </w:hyperlink>
      <w:proofErr w:type="gramEnd"/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FB0EAB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FB0EAB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FB0EAB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FB0EAB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Default="00FB0EAB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A1280BB" w14:textId="77777777" w:rsidR="005A553B" w:rsidRPr="005A553B" w:rsidRDefault="00FB0EAB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41" w:history="1">
        <w:r w:rsidR="005A553B" w:rsidRPr="005A553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Carmine Fiorillo</w:t>
        </w:r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Una nuova </w:t>
        </w:r>
        <w:proofErr w:type="gramStart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>progettualità</w:t>
        </w:r>
        <w:proofErr w:type="gramEnd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comunitaria può essere costruita solo sull’umanesimo filosofico, mettendo in opera prove di concreta e buona utopia</w:t>
        </w:r>
      </w:hyperlink>
    </w:p>
    <w:p w14:paraId="235EBFDF" w14:textId="2F2FDD08" w:rsidR="00B23614" w:rsidRPr="00CB08BF" w:rsidRDefault="00FB0EAB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FB0EA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FB0EA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FB0EAB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FB0EA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FB0E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FB0E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FB0E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FB0EAB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FB0E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FB0E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FB0EAB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FB0EA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FB0EA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FB0EA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FB0EAB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FB0EA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FB0EA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FB0EA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FB0EA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FB0E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FB0E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FB0E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FB0E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FB0E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FB0EA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FB0EA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FB0E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FB0EAB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FB0EAB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FB0EA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FB0EA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FB0EA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FB0EAB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FB0EA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FB0EA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FB0EAB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FB0EA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FB0EA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FB0EAB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FB0EA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FB0EAB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FB0EA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FB0EA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FB0EA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FB0EA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FB0EA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FB0EAB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FB0EA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FB0EAB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026DA45D" w14:textId="77777777" w:rsidR="00D46013" w:rsidRPr="00D46013" w:rsidRDefault="00FB0EAB" w:rsidP="009545F7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2" w:history="1"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Philippe </w:t>
        </w:r>
        <w:proofErr w:type="spellStart"/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>Jaccottet</w:t>
        </w:r>
        <w:proofErr w:type="spellEnd"/>
        <w:r w:rsidR="00D46013" w:rsidRPr="009545F7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pazienza che significa aver vissuto, aver pensato, aver “resistito”</w:t>
        </w:r>
        <w:proofErr w:type="gramStart"/>
      </w:hyperlink>
      <w:proofErr w:type="gramEnd"/>
    </w:p>
    <w:p w14:paraId="2E2D8964" w14:textId="77777777" w:rsidR="00D2228E" w:rsidRPr="00CB08BF" w:rsidRDefault="00FB0EAB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FB0EAB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FB0EAB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FB0EAB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FB0EA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Default="00FB0EA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bookmarkStart w:id="0" w:name="_GoBack"/>
    <w:p w14:paraId="1A9E5DD0" w14:textId="77777777" w:rsidR="00226765" w:rsidRPr="00226765" w:rsidRDefault="00226765" w:rsidP="0022676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r w:rsidRPr="00226765">
        <w:rPr>
          <w:rFonts w:ascii="Times" w:eastAsia="Times New Roman" w:hAnsi="Times"/>
          <w:sz w:val="24"/>
          <w:szCs w:val="24"/>
        </w:rPr>
        <w:fldChar w:fldCharType="begin"/>
      </w:r>
      <w:r w:rsidRPr="00226765">
        <w:rPr>
          <w:rFonts w:ascii="Times" w:eastAsia="Times New Roman" w:hAnsi="Times"/>
          <w:sz w:val="24"/>
          <w:szCs w:val="24"/>
        </w:rPr>
        <w:instrText xml:space="preserve"> HYPERLINK "http://blog.petiteplaisance.it/soren-kierkegaard-1813-1855-occorre-essere-sinceri-di-fronte-alla-possibilita/" </w:instrText>
      </w:r>
      <w:r w:rsidRPr="00226765">
        <w:rPr>
          <w:rFonts w:ascii="Times" w:eastAsia="Times New Roman" w:hAnsi="Times"/>
          <w:sz w:val="24"/>
          <w:szCs w:val="24"/>
        </w:rPr>
      </w:r>
      <w:r w:rsidRPr="00226765">
        <w:rPr>
          <w:rFonts w:ascii="Times" w:eastAsia="Times New Roman" w:hAnsi="Times"/>
          <w:sz w:val="24"/>
          <w:szCs w:val="24"/>
        </w:rPr>
        <w:fldChar w:fldCharType="separate"/>
      </w:r>
      <w:r w:rsidRPr="00226765">
        <w:rPr>
          <w:rStyle w:val="Collegamentoipertestuale"/>
          <w:rFonts w:ascii="Times" w:eastAsia="Times New Roman" w:hAnsi="Times"/>
          <w:color w:val="FF0000"/>
          <w:sz w:val="24"/>
          <w:szCs w:val="24"/>
        </w:rPr>
        <w:t>Søren Kierkegaard</w:t>
      </w:r>
      <w:r w:rsidRPr="00226765">
        <w:rPr>
          <w:rStyle w:val="Collegamentoipertestuale"/>
          <w:rFonts w:ascii="Times" w:eastAsia="Times New Roman" w:hAnsi="Times"/>
          <w:sz w:val="24"/>
          <w:szCs w:val="24"/>
        </w:rPr>
        <w:t xml:space="preserve"> (1813-1855) – Occorre essere sinceri di fronte alla </w:t>
      </w:r>
      <w:proofErr w:type="gramStart"/>
      <w:r w:rsidRPr="00226765">
        <w:rPr>
          <w:rStyle w:val="Collegamentoipertestuale"/>
          <w:rFonts w:ascii="Times" w:eastAsia="Times New Roman" w:hAnsi="Times"/>
          <w:sz w:val="24"/>
          <w:szCs w:val="24"/>
        </w:rPr>
        <w:t>possibilità</w:t>
      </w:r>
      <w:r w:rsidRPr="00226765">
        <w:rPr>
          <w:rFonts w:ascii="Times" w:eastAsia="Times New Roman" w:hAnsi="Times"/>
          <w:sz w:val="24"/>
          <w:szCs w:val="24"/>
        </w:rPr>
        <w:fldChar w:fldCharType="end"/>
      </w:r>
      <w:proofErr w:type="gramEnd"/>
    </w:p>
    <w:bookmarkEnd w:id="0"/>
    <w:p w14:paraId="3BB99F4E" w14:textId="77777777" w:rsidR="00F40EAC" w:rsidRPr="00CB08BF" w:rsidRDefault="00FB0EA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"http://blog.petiteplaisance.it/paul-klee-1879-1940-lartista-non-deve-ne-essere-utile-ne-dettare-delle-regole-deve-solo-trasmettere-veicolare-in-alto-portare-piu-in-su/" </w:instrText>
      </w:r>
      <w:r>
        <w:fldChar w:fldCharType="separate"/>
      </w:r>
      <w:r w:rsidR="00F40EAC" w:rsidRPr="00CB08BF">
        <w:rPr>
          <w:rStyle w:val="Collegamentoipertestuale"/>
          <w:rFonts w:eastAsia="Times New Roman"/>
          <w:color w:val="FF0000"/>
          <w:sz w:val="24"/>
          <w:szCs w:val="24"/>
        </w:rPr>
        <w:t>Paul Klee</w:t>
      </w:r>
      <w:r w:rsidR="00F40EAC" w:rsidRPr="00CB08BF">
        <w:rPr>
          <w:rStyle w:val="Collegamentoipertestuale"/>
          <w:rFonts w:eastAsia="Times New Roman"/>
          <w:sz w:val="24"/>
          <w:szCs w:val="24"/>
        </w:rPr>
        <w:t xml:space="preserve"> (1879-1940) – L’artista non deve né essere utile né dettare delle regole: deve solo trasmettere, </w:t>
      </w:r>
      <w:proofErr w:type="gramStart"/>
      <w:r w:rsidR="00F40EAC" w:rsidRPr="00CB08BF">
        <w:rPr>
          <w:rStyle w:val="Collegamentoipertestuale"/>
          <w:rFonts w:eastAsia="Times New Roman"/>
          <w:sz w:val="24"/>
          <w:szCs w:val="24"/>
        </w:rPr>
        <w:t>veicolare</w:t>
      </w:r>
      <w:proofErr w:type="gramEnd"/>
      <w:r w:rsidR="00F40EAC" w:rsidRPr="00CB08BF">
        <w:rPr>
          <w:rStyle w:val="Collegamentoipertestuale"/>
          <w:rFonts w:eastAsia="Times New Roman"/>
          <w:sz w:val="24"/>
          <w:szCs w:val="24"/>
        </w:rPr>
        <w:t xml:space="preserve"> in alto, portare più in su.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33B26B93" w14:textId="77777777" w:rsidR="000B3CBC" w:rsidRPr="00CB08BF" w:rsidRDefault="00FB0EAB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10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FB0EA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FB0EA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FB0EA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FB0EAB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FB0EAB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FB0EAB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FB0EAB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FB0EA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FB0EA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FB0EA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FB0EA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FB0EAB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FB0EAB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FB0EAB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FB0EAB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FB0EA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FB0EA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FB0EA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FB0EAB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3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FB0EAB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FB0EAB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FB0EA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FB0EA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FB0EA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FB0EAB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FB0EAB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FB0EAB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AE2C98" w:rsidRDefault="00FB0EAB" w:rsidP="00AE2C9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1267A4" w:rsidRPr="00AE2C98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AE2C98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45C8CC99" w14:textId="77777777" w:rsidR="00AE2C98" w:rsidRPr="00AE2C98" w:rsidRDefault="00FB0EAB" w:rsidP="00AE2C98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40" w:history="1">
        <w:r w:rsidR="00AE2C98" w:rsidRPr="00AE2C98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Thomas Mann </w:t>
        </w:r>
        <w:r w:rsidR="00AE2C98" w:rsidRPr="00AE2C98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(1875 – 1955) – L’arte è come se ricominciasse ogni volta da capo. Essa non minaccia la vita poiché è creata per dare alla vita la </w:t>
        </w:r>
        <w:proofErr w:type="gramStart"/>
        <w:r w:rsidR="00AE2C98" w:rsidRPr="00AE2C98">
          <w:rPr>
            <w:rFonts w:ascii="Times" w:eastAsia="Times New Roman" w:hAnsi="Times" w:cstheme="majorBidi"/>
            <w:b/>
            <w:bCs/>
            <w:color w:val="0000FF"/>
            <w:u w:val="single"/>
          </w:rPr>
          <w:t>vita</w:t>
        </w:r>
        <w:proofErr w:type="gramEnd"/>
        <w:r w:rsidR="00AE2C98" w:rsidRPr="00AE2C98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dello spirito. È alleata del bene, e nel suo fondo vi è la bontà. Nata dalla solitudine, il suo effetto è il ricongiungimento.</w:t>
        </w:r>
      </w:hyperlink>
    </w:p>
    <w:p w14:paraId="1696A972" w14:textId="565A1F49" w:rsidR="008B72A7" w:rsidRPr="00AE2C98" w:rsidRDefault="00FB0EAB" w:rsidP="00AE2C98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AE2C98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AE2C98">
          <w:rPr>
            <w:rStyle w:val="Collegamentoipertestuale"/>
            <w:rFonts w:eastAsia="Times New Roman"/>
            <w:sz w:val="24"/>
            <w:szCs w:val="24"/>
          </w:rPr>
          <w:t xml:space="preserve"> (1908-1991) – Non temete la natura</w:t>
        </w:r>
      </w:hyperlink>
    </w:p>
    <w:p w14:paraId="2CEF433F" w14:textId="5A6F0A49" w:rsidR="008B72A7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FB0EAB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3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0491A82A" w14:textId="77777777" w:rsidR="00EF4708" w:rsidRPr="00EF4708" w:rsidRDefault="00FB0EAB" w:rsidP="00EF470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45" w:history="1">
        <w:r w:rsidR="00EF4708"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Herbert </w:t>
        </w:r>
        <w:proofErr w:type="spellStart"/>
        <w:r w:rsidR="00EF4708"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Marcuse</w:t>
        </w:r>
        <w:proofErr w:type="spellEnd"/>
        <w:r w:rsidR="00EF4708"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(1898-1979) – È possibile distinguere tra bisogni veri e bisogni </w:t>
        </w:r>
        <w:proofErr w:type="gramStart"/>
        <w:r w:rsidR="00EF4708"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>falsi</w:t>
        </w:r>
      </w:hyperlink>
      <w:proofErr w:type="gramEnd"/>
    </w:p>
    <w:p w14:paraId="41948AFE" w14:textId="28638616" w:rsidR="008B72A7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FB0EAB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FB0EA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FB0EAB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FB0EAB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FB0EAB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FB0EAB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54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FB0EAB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FB0EAB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FB0EAB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FB0EAB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FB0EAB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FB0EAB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FB0EAB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FB0EAB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FB0EAB" w:rsidP="004E311C">
      <w:pPr>
        <w:pStyle w:val="Titolo1"/>
        <w:jc w:val="both"/>
        <w:rPr>
          <w:rFonts w:eastAsia="Times New Roman"/>
        </w:rPr>
      </w:pPr>
      <w:hyperlink r:id="rId266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FB0EA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FB0EAB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FB0EA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FB0E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FB0E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FB0E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FB0E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FB0E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FB0EA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FB0E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FB0E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FB0EAB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FB0EAB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FB0EA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FB0EA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FB0EA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FB0EA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FB0EA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FB0EAB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FB0EAB" w:rsidP="00B97BF1">
      <w:pPr>
        <w:pStyle w:val="Titolo1"/>
        <w:jc w:val="both"/>
        <w:rPr>
          <w:rFonts w:eastAsia="Times New Roman"/>
        </w:rPr>
      </w:pPr>
      <w:hyperlink r:id="rId288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FB0EAB" w:rsidP="009F6705">
      <w:pPr>
        <w:pStyle w:val="Titolo1"/>
        <w:rPr>
          <w:rFonts w:eastAsia="Times New Roman"/>
        </w:rPr>
      </w:pPr>
      <w:hyperlink r:id="rId296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FB0EA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FB0EA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FB0EAB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FB0EAB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FB0EAB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FB0EA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FB0EA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FB0EA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FB0EAB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FB0EAB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309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Default="00FB0EAB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4E03B425" w14:textId="77777777" w:rsidR="007A4113" w:rsidRPr="007A4113" w:rsidRDefault="00FB0EAB" w:rsidP="007A4113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1" w:history="1">
        <w:proofErr w:type="spellStart"/>
        <w:r w:rsidR="007A4113" w:rsidRPr="007A4113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Pelagio</w:t>
        </w:r>
        <w:proofErr w:type="spellEnd"/>
        <w:r w:rsidR="007A4113" w:rsidRPr="007A4113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(354 d.C. – 420 d.C.) – La ricchezza ha forse un’altra origine che non sia, in primo luogo, l’ingiustizia e la rapina? Vediamo che soprattutto i malvagi hanno ricchezze in abbondanza. Nell’essere capace di distinguere la duplice via del bene e del male, nella libertà di scegliere l’una o l’altra sta il vanto dell’uomo di essere razionale.</w:t>
        </w:r>
      </w:hyperlink>
    </w:p>
    <w:p w14:paraId="2A9E5BFD" w14:textId="31BFD1DE" w:rsidR="0033632D" w:rsidRPr="00CB08BF" w:rsidRDefault="00FB0EA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FB0EA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FB0EA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FB0EA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FB0EAB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FB0EAB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FB0EA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FB0EAB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FB0EAB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FB0EAB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FB0EAB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23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24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FB0EAB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fatica non ho scritto.</w:t>
        </w:r>
      </w:hyperlink>
    </w:p>
    <w:p w14:paraId="224249AA" w14:textId="1E47F872" w:rsidR="0033632D" w:rsidRPr="00CB08BF" w:rsidRDefault="00FB0EA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FB0E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FB0E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FB0E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3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FB0EAB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FB0EAB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FB0E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Default="00FB0EA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114205" w:rsidRDefault="00FB0EAB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5" w:history="1">
        <w:r w:rsidR="00114205" w:rsidRPr="0011420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CB08BF" w:rsidRDefault="00FB0E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FB0EA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FB0EA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FB0EAB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FB0EAB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40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FB0EAB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FB0E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FB0E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FB0E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FB0EA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FB0EAB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FB0EAB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FB0EAB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FB0EA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FB0EAB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FB0EA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FB0EAB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FB0EA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FB0EA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FB0EAB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875FB8" w:rsidRDefault="00FB0EAB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60" w:history="1">
        <w:r w:rsidR="00875FB8" w:rsidRPr="00875FB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FB0EAB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FB0EAB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FB0EAB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FB0EAB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0D1AAB51" w14:textId="77777777" w:rsidR="00FB0EAB" w:rsidRPr="00FB0EAB" w:rsidRDefault="00FB0EAB" w:rsidP="00FB0EA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67" w:history="1">
        <w:proofErr w:type="spellStart"/>
        <w:r w:rsidRPr="00FB0EA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Rainer</w:t>
        </w:r>
        <w:proofErr w:type="spellEnd"/>
        <w:r w:rsidRPr="00FB0EA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Maria </w:t>
        </w:r>
        <w:proofErr w:type="spellStart"/>
        <w:r w:rsidRPr="00FB0EA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Rilke</w:t>
        </w:r>
        <w:proofErr w:type="spellEnd"/>
        <w:r w:rsidRPr="00FB0EA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Pr="00FB0EA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(1875 – 1926) – La pazienza è </w:t>
        </w:r>
        <w:proofErr w:type="gramStart"/>
        <w:r w:rsidRPr="00FB0EAB">
          <w:rPr>
            <w:rStyle w:val="Collegamentoipertestuale"/>
            <w:rFonts w:ascii="Times" w:eastAsia="Times New Roman" w:hAnsi="Times"/>
            <w:sz w:val="24"/>
            <w:szCs w:val="24"/>
          </w:rPr>
          <w:t>tutto</w:t>
        </w:r>
      </w:hyperlink>
      <w:proofErr w:type="gramEnd"/>
    </w:p>
    <w:p w14:paraId="2F59BDBB" w14:textId="54050817" w:rsidR="00A432B6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B08BF" w:rsidRDefault="00FB0EAB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69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FB0EAB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70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FB0EA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FB0EA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FB0EA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codificate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3E7139C9" w14:textId="173C951C" w:rsidR="008E5C90" w:rsidRPr="00CB08BF" w:rsidRDefault="00FB0EAB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7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FB0EA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FB0EAB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FB0EA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FB0EAB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FB0EA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FB0EA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FB0EA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FB0EA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FB0EA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4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Default="00FB0EA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5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D41E32A" w14:textId="77777777" w:rsidR="00DB5476" w:rsidRPr="00DB5476" w:rsidRDefault="00FB0EAB" w:rsidP="00DB547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6" w:history="1">
        <w:r w:rsidR="00DB5476" w:rsidRPr="00DB547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Domenico Segna</w:t>
        </w:r>
        <w:r w:rsidR="00DB5476"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 caso di coscienza. Giuseppe </w:t>
        </w:r>
        <w:proofErr w:type="spellStart"/>
        <w:r w:rsidR="00DB5476"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>Gangale</w:t>
        </w:r>
        <w:proofErr w:type="spellEnd"/>
        <w:r w:rsidR="00DB5476"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e “La Rivoluzione protestante”</w:t>
        </w:r>
      </w:hyperlink>
    </w:p>
    <w:p w14:paraId="74A316A3" w14:textId="77777777" w:rsidR="008E5C90" w:rsidRPr="00CB08BF" w:rsidRDefault="00FB0EA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FB0EA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FB0EA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89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FB0EA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FB0EAB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91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FB0EA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FB0EAB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3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Default="00FB0EAB" w:rsidP="006C0B31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394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7EF01727" w14:textId="77777777" w:rsidR="00311854" w:rsidRPr="00311854" w:rsidRDefault="00FB0EAB" w:rsidP="0031185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95" w:history="1"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Nell’essenza del denaro si percepisce qualche cosa dell’essenza della </w:t>
        </w:r>
        <w:proofErr w:type="gramStart"/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>prostituzione</w:t>
        </w:r>
      </w:hyperlink>
      <w:proofErr w:type="gramEnd"/>
    </w:p>
    <w:p w14:paraId="6A0683BA" w14:textId="77777777" w:rsidR="00D746A6" w:rsidRPr="00CB08BF" w:rsidRDefault="00FB0EA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6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FB0EAB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7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FB0EAB" w:rsidP="006021A6">
      <w:pPr>
        <w:pStyle w:val="Titolo1"/>
        <w:rPr>
          <w:rFonts w:eastAsia="Times New Roman"/>
          <w:sz w:val="24"/>
          <w:szCs w:val="24"/>
        </w:rPr>
      </w:pPr>
      <w:hyperlink r:id="rId398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FB0EA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FB0EA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FB0EA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FB0EA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FB0EA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5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FB0EAB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FB0EAB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7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FB0EAB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FB0EAB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9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FB0EA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0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FB0EA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FB0EAB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2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FB0EA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FB0EA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414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FB0EAB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15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Default="00FB0EAB" w:rsidP="002A0EBE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416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38C47E88" w14:textId="77777777" w:rsidR="00420F3F" w:rsidRPr="00420F3F" w:rsidRDefault="00FB0EAB" w:rsidP="00420F3F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17" w:history="1">
        <w:r w:rsidR="00420F3F" w:rsidRPr="00420F3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Preferisco la malinconia che aspira e che </w:t>
        </w:r>
        <w:proofErr w:type="gramStart"/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>cerca</w:t>
        </w:r>
      </w:hyperlink>
      <w:proofErr w:type="gramEnd"/>
    </w:p>
    <w:p w14:paraId="51160751" w14:textId="77777777" w:rsidR="00132A12" w:rsidRPr="00CB08BF" w:rsidRDefault="00FB0EAB" w:rsidP="00132A12">
      <w:pPr>
        <w:pStyle w:val="Titolo1"/>
        <w:rPr>
          <w:rFonts w:eastAsia="Times New Roman"/>
          <w:sz w:val="24"/>
          <w:szCs w:val="24"/>
        </w:rPr>
      </w:pPr>
      <w:hyperlink r:id="rId418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FB0EAB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19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FB0EA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0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FB0E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1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FB0EA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2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FB0E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3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FB0E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4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FB0E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5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6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7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FB0EA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8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FB0EA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9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FB0EA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0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FB0EA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1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FB0EA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2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FB0EA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3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4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5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FB0E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6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FB0E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7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FB0EAB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38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3127B"/>
    <w:rsid w:val="00056026"/>
    <w:rsid w:val="00056A29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617D0"/>
    <w:rsid w:val="00161907"/>
    <w:rsid w:val="00177C6C"/>
    <w:rsid w:val="001943F7"/>
    <w:rsid w:val="001A49B3"/>
    <w:rsid w:val="001E6EF7"/>
    <w:rsid w:val="00201A01"/>
    <w:rsid w:val="00201E62"/>
    <w:rsid w:val="00212232"/>
    <w:rsid w:val="00226765"/>
    <w:rsid w:val="00227590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1854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20F3F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A4113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17B36"/>
    <w:rsid w:val="00952979"/>
    <w:rsid w:val="009545F7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13CF6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2C98"/>
    <w:rsid w:val="00AE685C"/>
    <w:rsid w:val="00AF45F6"/>
    <w:rsid w:val="00AF69B2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46013"/>
    <w:rsid w:val="00D50F39"/>
    <w:rsid w:val="00D629DE"/>
    <w:rsid w:val="00D74036"/>
    <w:rsid w:val="00D746A6"/>
    <w:rsid w:val="00D77650"/>
    <w:rsid w:val="00D820AF"/>
    <w:rsid w:val="00D927AD"/>
    <w:rsid w:val="00DB5476"/>
    <w:rsid w:val="00DB771B"/>
    <w:rsid w:val="00DB7E34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EF4708"/>
    <w:rsid w:val="00F37BD6"/>
    <w:rsid w:val="00F40EAC"/>
    <w:rsid w:val="00F50F91"/>
    <w:rsid w:val="00F75536"/>
    <w:rsid w:val="00F7739A"/>
    <w:rsid w:val="00FB0EAB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luca-grecchi-in-filosofia-parlate-o-scrivete-ma-purche-tocchiate-lanima/" TargetMode="External"/><Relationship Id="rId171" Type="http://schemas.openxmlformats.org/officeDocument/2006/relationships/hyperlink" Target="http://blog.petiteplaisance.it/luca-grecchi-lassoluto-di-platone-sostituito-dal-mercato-e-dalle-sue-leggi/" TargetMode="External"/><Relationship Id="rId172" Type="http://schemas.openxmlformats.org/officeDocument/2006/relationships/hyperlink" Target="http://blog.petiteplaisance.it/luca-grecchi-litalia-che-corre-di-renzi-ed-il-motore-immobile-di-aristotele/" TargetMode="External"/><Relationship Id="rId173" Type="http://schemas.openxmlformats.org/officeDocument/2006/relationships/hyperlink" Target="http://blog.petiteplaisance.it/luca-grecchi-la-natura-politica-della-filosofia-tra-verita-e-felicita/" TargetMode="External"/><Relationship Id="rId174" Type="http://schemas.openxmlformats.org/officeDocument/2006/relationships/hyperlink" Target="http://blog.petiteplaisance.it/luca-grecchi-socrate-in-tv-quando-il-sapere-di-non-sapere-diventa-un-alibi-per-il-disimpegno-2/" TargetMode="External"/><Relationship Id="rId175" Type="http://schemas.openxmlformats.org/officeDocument/2006/relationships/hyperlink" Target="http://blog.petiteplaisance.it/luca-grecchi-scienza-religione-e-filosofia-alle-scuole-elementari/" TargetMode="External"/><Relationship Id="rId176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77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78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9" Type="http://schemas.openxmlformats.org/officeDocument/2006/relationships/hyperlink" Target="http://blog.petiteplaisance.it/chiara-guarducci-la-neve-in-cambio-lucifero-la-carogna-camera-ardente/" TargetMode="External"/><Relationship Id="rId230" Type="http://schemas.openxmlformats.org/officeDocument/2006/relationships/hyperlink" Target="http://blog.petiteplaisance.it/uliano-lucas-tatiana-agliani-la-realta-e-lo-sguardo-storia-del-fotogiornalismo-in-italia-einaudi-2015/" TargetMode="External"/><Relationship Id="rId23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3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33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3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35" Type="http://schemas.openxmlformats.org/officeDocument/2006/relationships/hyperlink" Target="http://blog.petiteplaisance.it/mauro-magini-il-mio-amico-platone-riflessioni-su-societa-religione-vita/" TargetMode="External"/><Relationship Id="rId236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3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3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39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john-berger-lattivita-dei-ricchi-e-costruire-muri-compreso-il-muro-del-denaro-la-strategia-della-resistenza-e-questa/" TargetMode="External"/><Relationship Id="rId32" Type="http://schemas.openxmlformats.org/officeDocument/2006/relationships/hyperlink" Target="http://blog.petiteplaisance.it/enrico-berti-la-mia-esperienza-nella-filosofia-italiana-di-oggi/" TargetMode="External"/><Relationship Id="rId33" Type="http://schemas.openxmlformats.org/officeDocument/2006/relationships/hyperlink" Target="http://blog.petiteplaisance.it/enrico-berti-per-una-nuova-societa-politica/" TargetMode="External"/><Relationship Id="rId34" Type="http://schemas.openxmlformats.org/officeDocument/2006/relationships/hyperlink" Target="http://blog.petiteplaisance.it/giuseppe-berto-1914-1978-un-padre-non-puo-pretendere-che-un-figlio-lo-ami-con-la-stessa-intensita/" TargetMode="External"/><Relationship Id="rId3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6" Type="http://schemas.openxmlformats.org/officeDocument/2006/relationships/hyperlink" Target="http://blog.petiteplaisance.it/bhagavad-gita-queste-sono-qualita-proprie-degli-uomini-virtuosi-2/" TargetMode="External"/><Relationship Id="rId37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8" Type="http://schemas.openxmlformats.org/officeDocument/2006/relationships/hyperlink" Target="http://blog.petiteplaisance.it/beniamino-biondi-la-disciplina-giuridica-del-settore-cinematografico-in-italia/" TargetMode="External"/><Relationship Id="rId39" Type="http://schemas.openxmlformats.org/officeDocument/2006/relationships/hyperlink" Target="http://blog.petiteplaisance.it/elizabeth-bishop-larte-di-perdere/" TargetMode="External"/><Relationship Id="rId180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81" Type="http://schemas.openxmlformats.org/officeDocument/2006/relationships/hyperlink" Target="http://blog.petiteplaisance.it/giovanni-francesco-barbieri-detto-il-guercino-1591-1666-le-sue-sibille-e-i-personaggi-con-libro/" TargetMode="External"/><Relationship Id="rId182" Type="http://schemas.openxmlformats.org/officeDocument/2006/relationships/hyperlink" Target="http://blog.petiteplaisance.it/gallese-vittorio-guerra-michele-lo-schermo-empatico-cinema-e-neuroscienze-2015/" TargetMode="External"/><Relationship Id="rId183" Type="http://schemas.openxmlformats.org/officeDocument/2006/relationships/hyperlink" Target="http://blog.petiteplaisance.it/margherita-guidacci-1921-1992-il-nostro-mondo/" TargetMode="External"/><Relationship Id="rId184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8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86" Type="http://schemas.openxmlformats.org/officeDocument/2006/relationships/hyperlink" Target="http://blog.petiteplaisance.it/francesco-hayez-1791-1882/" TargetMode="External"/><Relationship Id="rId187" Type="http://schemas.openxmlformats.org/officeDocument/2006/relationships/hyperlink" Target="http://blog.petiteplaisance.it/georg-wilhelm-friedrich-hegel-1770-1831-nulla-di-grande-si-realizza-nel-mondo-senza-passione/" TargetMode="External"/><Relationship Id="rId188" Type="http://schemas.openxmlformats.org/officeDocument/2006/relationships/hyperlink" Target="http://blog.petiteplaisance.it/virginia-held-la-cura-di-se-non-e-cosa-distinta-dalla-cura-degli-altri/" TargetMode="External"/><Relationship Id="rId18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40" Type="http://schemas.openxmlformats.org/officeDocument/2006/relationships/hyperlink" Target="http://blog.petiteplaisance.it/thomas-mann-1875-1955-larte-e-come-se-ricominciasse-ogni-volta-da-capo-essa-non-minaccia-la-vita-poiche-e-creata-per-dare-alla-vita-la-vita-dello-spirito-e-alleata-del-bene/" TargetMode="External"/><Relationship Id="rId241" Type="http://schemas.openxmlformats.org/officeDocument/2006/relationships/hyperlink" Target="http://blog.petiteplaisance.it/giacomo-manzu-1908-1991-non-temete-la-natura/" TargetMode="External"/><Relationship Id="rId242" Type="http://schemas.openxmlformats.org/officeDocument/2006/relationships/hyperlink" Target="http://blog.petiteplaisance.it/daniela-marcheschi-leopardi-e-lumorismo-2010/" TargetMode="External"/><Relationship Id="rId243" Type="http://schemas.openxmlformats.org/officeDocument/2006/relationships/hyperlink" Target="http://blog.petiteplaisance.it/giusi-marchetta-lettori-si-cresce/" TargetMode="External"/><Relationship Id="rId24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45" Type="http://schemas.openxmlformats.org/officeDocument/2006/relationships/hyperlink" Target="http://blog.petiteplaisance.it/herbert-marcuse-1898-1979-e-possibile-distinguere-tra-bisogni-veri-e-bisogni-falsi/" TargetMode="External"/><Relationship Id="rId246" Type="http://schemas.openxmlformats.org/officeDocument/2006/relationships/hyperlink" Target="http://blog.petiteplaisance.it/gabriel-garcia-marquez-1927-2014-hai-avuto-lamore-in-casa-e-non-hai-saputo-riconoscerlo/" TargetMode="External"/><Relationship Id="rId247" Type="http://schemas.openxmlformats.org/officeDocument/2006/relationships/hyperlink" Target="http://blog.petiteplaisance.it/karl-marx-cristalli-di-denaro-auri-sacra-fames/" TargetMode="External"/><Relationship Id="rId248" Type="http://schemas.openxmlformats.org/officeDocument/2006/relationships/hyperlink" Target="http://blog.petiteplaisance.it/karl-marx-il-denaro-e-stato-fatto-signore-del-mondo/" TargetMode="External"/><Relationship Id="rId24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300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30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0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303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304" Type="http://schemas.openxmlformats.org/officeDocument/2006/relationships/hyperlink" Target="http://blog.petiteplaisance.it/pier-paolo-pasolini-amo-la-vita/" TargetMode="External"/><Relationship Id="rId305" Type="http://schemas.openxmlformats.org/officeDocument/2006/relationships/hyperlink" Target="http://blog.petiteplaisance.it/pier-paolo-pasolini-1922-1975-marylin/" TargetMode="External"/><Relationship Id="rId306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07" Type="http://schemas.openxmlformats.org/officeDocument/2006/relationships/hyperlink" Target="http://blog.petiteplaisance.it/pier-paolo-pasolini-1922-1975-nel-teatro-la-parola-vive-di-una-doppia-gloria-mai-essa-e-cosi-glorificata/" TargetMode="External"/><Relationship Id="rId308" Type="http://schemas.openxmlformats.org/officeDocument/2006/relationships/hyperlink" Target="http://blog.petiteplaisance.it/cesare-pavese-leggendo-cerchiamo-pensieri-gia-da-noi-pensati/" TargetMode="External"/><Relationship Id="rId309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40" Type="http://schemas.openxmlformats.org/officeDocument/2006/relationships/hyperlink" Target="http://blog.petiteplaisance.it/ernst-bloch-1885-1977-chi-e-scialbo-si-colora-come-se-ardesse-la-via-esteriore-e-la-piu-facile-apparire-piu-che-essere-questo-il-suo-motto/" TargetMode="External"/><Relationship Id="rId41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42" Type="http://schemas.openxmlformats.org/officeDocument/2006/relationships/hyperlink" Target="http://blog.petiteplaisance.it/severino-boezio-475-d-c-525-chi-puo-dettar-leggi-agli-amanti-suprema-a-se-lamore-e-legge/" TargetMode="External"/><Relationship Id="rId43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4" Type="http://schemas.openxmlformats.org/officeDocument/2006/relationships/hyperlink" Target="http://blog.petiteplaisance.it/dietrich-bonhoeffer-1906-1945-la-stupidita-e-un-nemico-del-bene-assai-piu-pericoloso-della-malvagita/" TargetMode="External"/><Relationship Id="rId4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6" Type="http://schemas.openxmlformats.org/officeDocument/2006/relationships/hyperlink" Target="http://blog.petiteplaisance.it/massimo-bontempelli-il-pregiudizio-antimetafisico-della-scienza-contemporanea/" TargetMode="External"/><Relationship Id="rId47" Type="http://schemas.openxmlformats.org/officeDocument/2006/relationships/hyperlink" Target="http://blog.petiteplaisance.it/massimo-bontempelli-1946-2011-quale-asse-culturale-per-il-sistema-della-scuola-italiana/" TargetMode="External"/><Relationship Id="rId4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91" Type="http://schemas.openxmlformats.org/officeDocument/2006/relationships/hyperlink" Target="http://blog.petiteplaisance.it/hermann-hesse-i-libri-hanno-valore-soltanto-se-conducono-alla-vita/" TargetMode="External"/><Relationship Id="rId19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93" Type="http://schemas.openxmlformats.org/officeDocument/2006/relationships/hyperlink" Target="http://blog.petiteplaisance.it/joe-hill-1879-1915-un-sindacalista-rivoluzionario-in-musica/" TargetMode="External"/><Relationship Id="rId19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9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9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97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98" Type="http://schemas.openxmlformats.org/officeDocument/2006/relationships/hyperlink" Target="http://blog.petiteplaisance.it/wilhelm-von-humboldt-1767-1835/" TargetMode="External"/><Relationship Id="rId199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250" Type="http://schemas.openxmlformats.org/officeDocument/2006/relationships/hyperlink" Target="http://blog.petiteplaisance.it/karl-marx-la-natura-non-produce-denaro/" TargetMode="External"/><Relationship Id="rId251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5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3" Type="http://schemas.openxmlformats.org/officeDocument/2006/relationships/hyperlink" Target="http://blog.petiteplaisance.it/karl-marx-1712-1778-la-patologia-industriale-la-suddivisione-del-lavoro-e-lassassinio-di-un-popolo/" TargetMode="External"/><Relationship Id="rId254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5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56" Type="http://schemas.openxmlformats.org/officeDocument/2006/relationships/hyperlink" Target="http://blog.petiteplaisance.it/abraham-maslow-la-malattia-puo-consistere-nel-non-accusare-alcun-sintomo-quando-invece-dovrei-accusarlo/" TargetMode="External"/><Relationship Id="rId257" Type="http://schemas.openxmlformats.org/officeDocument/2006/relationships/hyperlink" Target="http://blog.petiteplaisance.it/edgar-lee-masters-1868-1950-mandate-a-memoria-anche-solo-pochi-versi-di-verita-e-bellezza/" TargetMode="External"/><Relationship Id="rId258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59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310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11" Type="http://schemas.openxmlformats.org/officeDocument/2006/relationships/hyperlink" Target="http://blog.petiteplaisance.it/pelagio-354-d-c-420-d-c-la-ricchezza-ha-forse-unaltra-origine-che-non-sia-in-primo-luogo-lingiustizia-e-la-rapina-vediamo-che-soprattutto-i-malvagi-hanno-ricchezze-in-ab/" TargetMode="External"/><Relationship Id="rId312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13" Type="http://schemas.openxmlformats.org/officeDocument/2006/relationships/hyperlink" Target="http://blog.petiteplaisance.it/daniel-pennac-ogni-lettura-e-un-atto-di-resistenza/" TargetMode="External"/><Relationship Id="rId314" Type="http://schemas.openxmlformats.org/officeDocument/2006/relationships/hyperlink" Target="http://blog.petiteplaisance.it/giorgio-penzo-recensione-a-duel-di-steven-spielberg-u-s-a-1971/" TargetMode="External"/><Relationship Id="rId315" Type="http://schemas.openxmlformats.org/officeDocument/2006/relationships/hyperlink" Target="http://blog.petiteplaisance.it/giorgio-penzo-il-ponte-delle-spie/" TargetMode="External"/><Relationship Id="rId316" Type="http://schemas.openxmlformats.org/officeDocument/2006/relationships/hyperlink" Target="http://blog.petiteplaisance.it/giorgio-penzo-ingmar-bergman-sorrisi-di-una-notte-destate-svezia1955/" TargetMode="External"/><Relationship Id="rId317" Type="http://schemas.openxmlformats.org/officeDocument/2006/relationships/hyperlink" Target="http://blog.petiteplaisance.it/giorgo-penzo-ingmar-bergman-il-settimo-sigillo-svezia-1957/" TargetMode="External"/><Relationship Id="rId318" Type="http://schemas.openxmlformats.org/officeDocument/2006/relationships/hyperlink" Target="http://blog.petiteplaisance.it/marco-penzo-alle-origini-del-concetto-di-comunismo/" TargetMode="External"/><Relationship Id="rId319" Type="http://schemas.openxmlformats.org/officeDocument/2006/relationships/hyperlink" Target="http://blog.petiteplaisance.it/marco-penzo-una-particolare-idea-di-comunismo-nel-simposio/" TargetMode="External"/><Relationship Id="rId5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51" Type="http://schemas.openxmlformats.org/officeDocument/2006/relationships/hyperlink" Target="http://blog.petiteplaisance.it/jorge-luis-borges-1899-1966-il-libro-e-un-asse-di-innumerevoli-relazioni-%e2%80%af/" TargetMode="External"/><Relationship Id="rId52" Type="http://schemas.openxmlformats.org/officeDocument/2006/relationships/hyperlink" Target="http://blog.petiteplaisance.it/jorge-luis-borges-1899-1966-ogni-persona-che-passa-nella-nostra-vita-e-unica/" TargetMode="External"/><Relationship Id="rId53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5" Type="http://schemas.openxmlformats.org/officeDocument/2006/relationships/hyperlink" Target="http://blog.petiteplaisance.it/salvatore-antonio-bravo-una-morale-per-m-foucault/" TargetMode="External"/><Relationship Id="rId5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8" Type="http://schemas.openxmlformats.org/officeDocument/2006/relationships/hyperlink" Target="http://blog.petiteplaisance.it/brecht-bertolt-cinque-difficolta-per-chi-scrive-la-verita/" TargetMode="External"/><Relationship Id="rId59" Type="http://schemas.openxmlformats.org/officeDocument/2006/relationships/hyperlink" Target="http://blog.petiteplaisance.it/mario-brunello-silenzio-il-mulino-2014-piu-penso-al-silenzio-e-piu-la-musica-mi-parla/" TargetMode="External"/><Relationship Id="rId260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61" Type="http://schemas.openxmlformats.org/officeDocument/2006/relationships/hyperlink" Target="http://blog.petiteplaisance.it/rollo-may-1909-1994-tendere-significa-anche-occuparsi-di-qualcuno-mostrare-sollecitudine-per-laltro/" TargetMode="External"/><Relationship Id="rId262" Type="http://schemas.openxmlformats.org/officeDocument/2006/relationships/hyperlink" Target="http://blog.petiteplaisance.it/melania-g-mazzucco-il-museo-del-mondo-einaudi-2014/" TargetMode="External"/><Relationship Id="rId263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64" Type="http://schemas.openxmlformats.org/officeDocument/2006/relationships/hyperlink" Target="http://blog.petiteplaisance.it/felix-mendelssohn-bartholdy-1809-1847-questo-e-appunto-il-bello-dellarte/" TargetMode="External"/><Relationship Id="rId265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66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67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8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69" Type="http://schemas.openxmlformats.org/officeDocument/2006/relationships/hyperlink" Target="http://blog.petiteplaisance.it/don-lorenzo-milani-1923-1967-gli-uomini-non-sopportano-che-si-scriva-loro-la-verita/" TargetMode="External"/><Relationship Id="rId320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21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22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2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24" Type="http://schemas.openxmlformats.org/officeDocument/2006/relationships/hyperlink" Target="http://blog.petiteplaisance.it/il-nostro-invito-augurale-a-cosa-siamo-chiamati/" TargetMode="External"/><Relationship Id="rId32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2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27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28" Type="http://schemas.openxmlformats.org/officeDocument/2006/relationships/hyperlink" Target="http://blog.petiteplaisance.it/margherita-pieracci-harwell-in-lode-della-lettura-si-legge-per-veder-meglio-in-se-riflessi-in-un-altro/" TargetMode="External"/><Relationship Id="rId32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00" Type="http://schemas.openxmlformats.org/officeDocument/2006/relationships/hyperlink" Target="http://blog.petiteplaisance.it/don-delillo-svegliarsi-il-mattino/" TargetMode="External"/><Relationship Id="rId101" Type="http://schemas.openxmlformats.org/officeDocument/2006/relationships/hyperlink" Target="http://blog.petiteplaisance.it/maura-del-serra-adattamento-teatrale-de-la-vita-accanto-di-mariapia-veladiano/" TargetMode="External"/><Relationship Id="rId102" Type="http://schemas.openxmlformats.org/officeDocument/2006/relationships/hyperlink" Target="http://blog.petiteplaisance.it/maura-del-serra-franca-nuti-voce-di-voci-franca-nuti-legge-maura-del-serra/" TargetMode="External"/><Relationship Id="rId103" Type="http://schemas.openxmlformats.org/officeDocument/2006/relationships/hyperlink" Target="http://blog.petiteplaisance.it/intervista-a-maura-del-serra-scrittrice-critica-traduttrice-poetessa-a-cura-di-nuria-kanzian/" TargetMode="External"/><Relationship Id="rId104" Type="http://schemas.openxmlformats.org/officeDocument/2006/relationships/hyperlink" Target="http://blog.petiteplaisance.it/maura-del-serra-il-lavoro-impossibile-dellartigiano-di-parole/" TargetMode="External"/><Relationship Id="rId105" Type="http://schemas.openxmlformats.org/officeDocument/2006/relationships/hyperlink" Target="http://blog.petiteplaisance.it/maura-del-serra-la-parola-della-poesia-un-coro-a-bocca-chiusa/" TargetMode="External"/><Relationship Id="rId106" Type="http://schemas.openxmlformats.org/officeDocument/2006/relationships/hyperlink" Target="http://blog.petiteplaisance.it/maura-del-serra-teatro-2015-pp-864/" TargetMode="External"/><Relationship Id="rId107" Type="http://schemas.openxmlformats.org/officeDocument/2006/relationships/hyperlink" Target="http://blog.petiteplaisance.it/maura-del-serra-quadrifoglio-in-onore-di-dino-campana/" TargetMode="External"/><Relationship Id="rId108" Type="http://schemas.openxmlformats.org/officeDocument/2006/relationships/hyperlink" Target="http://blog.petiteplaisance.it/maura-del-serra-i-libri-ed-altro/" TargetMode="External"/><Relationship Id="rId109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6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61" Type="http://schemas.openxmlformats.org/officeDocument/2006/relationships/hyperlink" Target="http://blog.petiteplaisance.it/andrea-bulgarelli-alessandro-monchietto-sinistra-e-ideologia-del-progresso/" TargetMode="External"/><Relationship Id="rId6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3" Type="http://schemas.openxmlformats.org/officeDocument/2006/relationships/hyperlink" Target="http://blog.petiteplaisance.it/andrea-bulgarelli-costanzo-preve-marxiano-intervista-a-cura-di-luigi-tedeschi-sul-libro-invito-allo-straniamento-ii/" TargetMode="External"/><Relationship Id="rId64" Type="http://schemas.openxmlformats.org/officeDocument/2006/relationships/hyperlink" Target="http://blog.petiteplaisance.it/edward-burne-jones-1833-1898/" TargetMode="External"/><Relationship Id="rId65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6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7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8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9" Type="http://schemas.openxmlformats.org/officeDocument/2006/relationships/hyperlink" Target="http://blog.petiteplaisance.it/albert-camus-1913-1960-ogni-autentica-creazione-e-in-realta-un-regalo-per-il-futuro/" TargetMode="External"/><Relationship Id="rId270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71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72" Type="http://schemas.openxmlformats.org/officeDocument/2006/relationships/hyperlink" Target="http://blog.petiteplaisance.it/alessandro-monchietto-da-capo-senza-fine-il-marxismo-anomalo-di-georges-sorel/" TargetMode="External"/><Relationship Id="rId273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74" Type="http://schemas.openxmlformats.org/officeDocument/2006/relationships/hyperlink" Target="http://blog.petiteplaisance.it/alessandro-monchietto-andrea-bulgarelli-rivoluzione-neoliberale-per-una-critica-consapevole/" TargetMode="External"/><Relationship Id="rId275" Type="http://schemas.openxmlformats.org/officeDocument/2006/relationships/hyperlink" Target="http://blog.petiteplaisance.it/alessandro-monchietto-intervista-a-costanzo-preve-estate-2010-socialismo-xxi/" TargetMode="External"/><Relationship Id="rId276" Type="http://schemas.openxmlformats.org/officeDocument/2006/relationships/hyperlink" Target="http://blog.petiteplaisance.it/alessandro-monchietto-defatalizzare-la-realta-e-il-compito-che-ci-attende/" TargetMode="External"/><Relationship Id="rId277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78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79" Type="http://schemas.openxmlformats.org/officeDocument/2006/relationships/hyperlink" Target="http://blog.petiteplaisance.it/luigi-tedeschi-intervista-alessandro-monchietto-su-sorel-determinismo-e-marxismo/" TargetMode="External"/><Relationship Id="rId330" Type="http://schemas.openxmlformats.org/officeDocument/2006/relationships/hyperlink" Target="http://blog.petiteplaisance.it/luigi-pirandello-1867-1936/" TargetMode="External"/><Relationship Id="rId331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32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3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34" Type="http://schemas.openxmlformats.org/officeDocument/2006/relationships/hyperlink" Target="http://blog.petiteplaisance.it/plinio-il-giovane-61-d-c-112-d-c-felici-coloro-cui-e-dato-compiere-cose-che-meritano-dessere-scritte/" TargetMode="External"/><Relationship Id="rId335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336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37" Type="http://schemas.openxmlformats.org/officeDocument/2006/relationships/hyperlink" Target="http://blog.petiteplaisance.it/jules-henri-poincare-1854-1912-la-matematica-e-la-logica/" TargetMode="External"/><Relationship Id="rId338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39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11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11" Type="http://schemas.openxmlformats.org/officeDocument/2006/relationships/hyperlink" Target="http://blog.petiteplaisance.it/emily-dickinson-unanima-al-cospetto-di-se-stessa/" TargetMode="External"/><Relationship Id="rId112" Type="http://schemas.openxmlformats.org/officeDocument/2006/relationships/hyperlink" Target="http://blog.petiteplaisance.it/emily-dickinson-1830-1886/" TargetMode="External"/><Relationship Id="rId113" Type="http://schemas.openxmlformats.org/officeDocument/2006/relationships/hyperlink" Target="http://blog.petiteplaisance.it/emiliy-dickinson-1830-1886-cio-che-e-lontano-e-cio-che-e-vicino/" TargetMode="External"/><Relationship Id="rId114" Type="http://schemas.openxmlformats.org/officeDocument/2006/relationships/hyperlink" Target="http://blog.petiteplaisance.it/emily-dickinson-1830-1866-semi-che-germogliano-nel-buio/" TargetMode="External"/><Relationship Id="rId115" Type="http://schemas.openxmlformats.org/officeDocument/2006/relationships/hyperlink" Target="http://blog.petiteplaisance.it/emily-dickinson-1830-1866-dedicata-agli-esseri-umani-in-fuga-dalla-mente-delluomo/" TargetMode="External"/><Relationship Id="rId70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7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72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73" Type="http://schemas.openxmlformats.org/officeDocument/2006/relationships/hyperlink" Target="http://blog.petiteplaisance.it/elias-canetti-ci-sono-libri-che-si-posseggono-da-ventanni-senza-leggerli/" TargetMode="External"/><Relationship Id="rId7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6" Type="http://schemas.openxmlformats.org/officeDocument/2006/relationships/hyperlink" Target="http://blog.petiteplaisance.it/carlo-carrara-la-domanda-del-senso-per-una-filosofia-del-ri-trovamento/" TargetMode="External"/><Relationship Id="rId7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8" Type="http://schemas.openxmlformats.org/officeDocument/2006/relationships/hyperlink" Target="http://blog.petiteplaisance.it/augusto-cavadi-ideologia-gender-e-dintorni-qualche-chiarimento-lessicale/" TargetMode="External"/><Relationship Id="rId79" Type="http://schemas.openxmlformats.org/officeDocument/2006/relationships/hyperlink" Target="http://blog.petiteplaisance.it/augusto-cavadi-il-saggio-di-n-pollastri-consulente-filosofico-cercasi/" TargetMode="External"/><Relationship Id="rId116" Type="http://schemas.openxmlformats.org/officeDocument/2006/relationships/hyperlink" Target="http://blog.petiteplaisance.it/hevi-dilara-rifugiata-politica-curda-musicista-poetessa-nostalgia/" TargetMode="External"/><Relationship Id="rId117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8" Type="http://schemas.openxmlformats.org/officeDocument/2006/relationships/hyperlink" Target="http://blog.petiteplaisance.it/mario-dondero-con-emanuele-giordana-lo-scatto-umano-viaggio-nel-fotogiornalismo-da-budapest-a-new-york/" TargetMode="External"/><Relationship Id="rId119" Type="http://schemas.openxmlformats.org/officeDocument/2006/relationships/hyperlink" Target="http://blog.petiteplaisance.it/lorenzo-dorato-relativismo-e-universalismo-astratto-le-due-facce-speculari-del-nichilismo/" TargetMode="External"/><Relationship Id="rId280" Type="http://schemas.openxmlformats.org/officeDocument/2006/relationships/hyperlink" Target="http://blog.petiteplaisance.it/rodolfo-mondolfo-1887-1976-che-cosa-e-la-rivendicazione-della-humanitas/" TargetMode="External"/><Relationship Id="rId281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82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83" Type="http://schemas.openxmlformats.org/officeDocument/2006/relationships/hyperlink" Target="http://blog.petiteplaisance.it/christopher-morley-1890-1957-in-un-vero-libro-ce-una-intera-nuova-vita/" TargetMode="External"/><Relationship Id="rId284" Type="http://schemas.openxmlformats.org/officeDocument/2006/relationships/hyperlink" Target="http://blog.petiteplaisance.it/edvard-munch-1863-1944-il-racconto-e-lo-scopo-di-ogni-arte/" TargetMode="External"/><Relationship Id="rId285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86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87" Type="http://schemas.openxmlformats.org/officeDocument/2006/relationships/hyperlink" Target="http://blog.petiteplaisance.it/vladimir-nabokov-1899-1977-il-miracolo-di-qualche-segno-sicritto-sulla-pagina/" TargetMode="External"/><Relationship Id="rId288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89" Type="http://schemas.openxmlformats.org/officeDocument/2006/relationships/hyperlink" Target="http://blog.petiteplaisance.it/john-henry-newman-non-aver-paura-che-la-vita-posssa-finire/" TargetMode="External"/><Relationship Id="rId340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41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42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43" Type="http://schemas.openxmlformats.org/officeDocument/2006/relationships/hyperlink" Target="http://blog.petiteplaisance.it/costanzo-preve-introduzione-ai-manoscritti-economico-filosofici-del-1844-di-karl-marx/" TargetMode="External"/><Relationship Id="rId344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45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46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47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48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49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400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401" Type="http://schemas.openxmlformats.org/officeDocument/2006/relationships/hyperlink" Target="http://blog.petiteplaisance.it/giovanni-stelli-senso-e-valore-della-filosofia-tre-domande-alcune-risposte/" TargetMode="External"/><Relationship Id="rId402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403" Type="http://schemas.openxmlformats.org/officeDocument/2006/relationships/hyperlink" Target="http://blog.petiteplaisance.it/annalisa-strada-dove-inizia-e-dove-finisce-un-posto-i-libri-sono-una-forza/" TargetMode="External"/><Relationship Id="rId404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405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406" Type="http://schemas.openxmlformats.org/officeDocument/2006/relationships/hyperlink" Target="http://blog.petiteplaisance.it/jacques-joseph-tissot-detto-james-1836-1902-la-passione-della-lettura-nellarte/" TargetMode="External"/><Relationship Id="rId407" Type="http://schemas.openxmlformats.org/officeDocument/2006/relationships/hyperlink" Target="http://blog.petiteplaisance.it/lev-nikolaevic-tolstoj-1828-1910-tutti-i-grandi-cambiamenti-cominciano-e-si-compiono-nel-pensiero/" TargetMode="External"/><Relationship Id="rId408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409" Type="http://schemas.openxmlformats.org/officeDocument/2006/relationships/hyperlink" Target="http://blog.petiteplaisance.it/lev-tolstoj-che-cose-larte-larte-incomincia-la-dove-incomincia-lappena-appena/" TargetMode="External"/><Relationship Id="rId120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21" Type="http://schemas.openxmlformats.org/officeDocument/2006/relationships/hyperlink" Target="http://blog.petiteplaisance.it/ulrich-duchrow-1926-1984-il-mercato-globale-rende-assoluto-il-meccanismo-dellaccumulazione-del-capitale-basato-sulla-proprieta-privata/" TargetMode="External"/><Relationship Id="rId122" Type="http://schemas.openxmlformats.org/officeDocument/2006/relationships/hyperlink" Target="http://blog.petiteplaisance.it/albert-einstein-perche-il-socialismo-why-socialism/" TargetMode="External"/><Relationship Id="rId123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24" Type="http://schemas.openxmlformats.org/officeDocument/2006/relationships/hyperlink" Target="http://blog.petiteplaisance.it/paul-eluard-1895-1952-sono-nato-per-conoscerti-per-darti-un-nome-liberta/" TargetMode="External"/><Relationship Id="rId125" Type="http://schemas.openxmlformats.org/officeDocument/2006/relationships/hyperlink" Target="http://blog.petiteplaisance.it/ralph-waldo-emerson-1803-1882-la-sola-ricompensa-della-virtu-e-la-virtu/" TargetMode="External"/><Relationship Id="rId80" Type="http://schemas.openxmlformats.org/officeDocument/2006/relationships/hyperlink" Target="http://blog.petiteplaisance.it/augusto-cavadi-perche-il-sud-non-decolla/" TargetMode="External"/><Relationship Id="rId81" Type="http://schemas.openxmlformats.org/officeDocument/2006/relationships/hyperlink" Target="http://blog.petiteplaisance.it/gianluca-cavallo-potere-e-natura-umana-paradigmi-a-confronto/" TargetMode="External"/><Relationship Id="rId8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83" Type="http://schemas.openxmlformats.org/officeDocument/2006/relationships/hyperlink" Target="http://blog.petiteplaisance.it/guido-ceronetti-tra-i-libri-che-possediamo-ce-ne-sono-alcuni-sufficienti-a-liberare-e-a-salvare/" TargetMode="External"/><Relationship Id="rId84" Type="http://schemas.openxmlformats.org/officeDocument/2006/relationships/hyperlink" Target="http://blog.petiteplaisance.it/linda-cesana-karel-kosik-praxis-e-verita-luomo-si-realizza-cioe-si-umanizza-nella-storia/" TargetMode="External"/><Relationship Id="rId85" Type="http://schemas.openxmlformats.org/officeDocument/2006/relationships/hyperlink" Target="http://blog.petiteplaisance.it/charles-spencer-chaplin-1889-1977-la-mia-autobiografia-mondadori/" TargetMode="External"/><Relationship Id="rId8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8" Type="http://schemas.openxmlformats.org/officeDocument/2006/relationships/hyperlink" Target="http://blog.petiteplaisance.it/marcello-cini-1923-2012-ce-ancora-bisogno-della-filosofia-per-capire-il-mondo/" TargetMode="External"/><Relationship Id="rId89" Type="http://schemas.openxmlformats.org/officeDocument/2006/relationships/hyperlink" Target="http://blog.petiteplaisance.it/david-ciolli-infinito-semplice-le-storie-del-piccolo-maestro-wu-dao/" TargetMode="External"/><Relationship Id="rId126" Type="http://schemas.openxmlformats.org/officeDocument/2006/relationships/hyperlink" Target="http://blog.petiteplaisance.it/epicuro-341-a-c-270-a-c-con-maggior-piacere-gode-dellabbondanza-chi-meno-di-essa-ha-bisogno/" TargetMode="External"/><Relationship Id="rId127" Type="http://schemas.openxmlformats.org/officeDocument/2006/relationships/hyperlink" Target="http://blog.petiteplaisance.it/eraclito-535-a-c-475-a-c-unico-e-comune-e-il-mondo-per-coloro-che-sono-desti/" TargetMode="External"/><Relationship Id="rId128" Type="http://schemas.openxmlformats.org/officeDocument/2006/relationships/hyperlink" Target="http://blog.petiteplaisance.it/adriano-ercolani-la-ricerca-eretica-di-valentino-bellucci/" TargetMode="External"/><Relationship Id="rId129" Type="http://schemas.openxmlformats.org/officeDocument/2006/relationships/hyperlink" Target="http://blog.petiteplaisance.it/william-faulkner-1897-1962-chi-scrive-deve-imparare-da-se-che-la-piu-vile-di-tutte-le-cose-e-avere-paura/" TargetMode="External"/><Relationship Id="rId290" Type="http://schemas.openxmlformats.org/officeDocument/2006/relationships/hyperlink" Target="http://blog.petiteplaisance.it/friedrich-nietzsche-1844-1900-scrivi-col-sangue-imparerai-che-il-sangue-e-spirito/" TargetMode="External"/><Relationship Id="rId291" Type="http://schemas.openxmlformats.org/officeDocument/2006/relationships/hyperlink" Target="http://blog.petiteplaisance.it/victor-nemore-lalimentazione-condiziona-il-nostro-futuro-sostenibilita-e-scelte-alimentari/" TargetMode="External"/><Relationship Id="rId292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93" Type="http://schemas.openxmlformats.org/officeDocument/2006/relationships/hyperlink" Target="http://blog.petiteplaisance.it/sante-notarnicola-tentai-di-gettare-lanima-al-di-la-del-muro-cercando-di-seguire-la-farfalla/" TargetMode="External"/><Relationship Id="rId294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95" Type="http://schemas.openxmlformats.org/officeDocument/2006/relationships/hyperlink" Target="http://blog.petiteplaisance.it/daniele-orlandi-costanzo-preve-sulla-zona-grigia-di-primo-levi/" TargetMode="External"/><Relationship Id="rId296" Type="http://schemas.openxmlformats.org/officeDocument/2006/relationships/hyperlink" Target="http://blog.petiteplaisance.it/daniele-orlandi-nostalgie-semiserie-di-un-medievista-senza-eco/" TargetMode="External"/><Relationship Id="rId297" Type="http://schemas.openxmlformats.org/officeDocument/2006/relationships/hyperlink" Target="http://blog.petiteplaisance.it/giancarlo-paciello-ci-risiamo-ancora-linfame-riproposizione-processo-di-pace-e-due-popoli-due-stati/" TargetMode="External"/><Relationship Id="rId298" Type="http://schemas.openxmlformats.org/officeDocument/2006/relationships/hyperlink" Target="http://blog.petiteplaisance.it/giancarlo-paciello-la-costituzione-tradita-intervista-a-cura-di-luigi-tedeschi/" TargetMode="External"/><Relationship Id="rId299" Type="http://schemas.openxmlformats.org/officeDocument/2006/relationships/hyperlink" Target="http://blog.petiteplaisance.it/giancarlo-paciello-ministoria-della-rivoluzione-cubana/" TargetMode="External"/><Relationship Id="rId350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51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52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53" Type="http://schemas.openxmlformats.org/officeDocument/2006/relationships/hyperlink" Target="http://blog.petiteplaisance.it/marcel-proust-la-lettura-ci-insegna-ad-accrescere-il-valore-della-vita/" TargetMode="External"/><Relationship Id="rId354" Type="http://schemas.openxmlformats.org/officeDocument/2006/relationships/hyperlink" Target="http://blog.petiteplaisance.it/marcel-proust-ogni-lettore-quando-legge-legge-se-stesso/" TargetMode="External"/><Relationship Id="rId355" Type="http://schemas.openxmlformats.org/officeDocument/2006/relationships/hyperlink" Target="http://blog.petiteplaisance.it/marcel-proust-1971-1922-il-libro-essenziale-esiste-gia-in-ciascuno-di-noi/" TargetMode="External"/><Relationship Id="rId356" Type="http://schemas.openxmlformats.org/officeDocument/2006/relationships/hyperlink" Target="http://blog.petiteplaisance.it/marcel-proust-1871-1922-leggere-e-comunicare/" TargetMode="External"/><Relationship Id="rId357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58" Type="http://schemas.openxmlformats.org/officeDocument/2006/relationships/hyperlink" Target="http://blog.petiteplaisance.it/francesco-bastiani-luigi-pulcini-storia-delle-poco-conosciute-macchine-fotografiche-italiane/" TargetMode="External"/><Relationship Id="rId359" Type="http://schemas.openxmlformats.org/officeDocument/2006/relationships/hyperlink" Target="http://blog.petiteplaisance.it/gabriella-putignano-quel-che-resta-di-raoul-vaneigem/" TargetMode="External"/><Relationship Id="rId41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411" Type="http://schemas.openxmlformats.org/officeDocument/2006/relationships/hyperlink" Target="http://blog.petiteplaisance.it/franco-toscani-il-rapporto-etica-politica-e-il-tema-dellamicizia-in-aristotele/" TargetMode="External"/><Relationship Id="rId412" Type="http://schemas.openxmlformats.org/officeDocument/2006/relationships/hyperlink" Target="http://blog.petiteplaisance.it/franco-toscani-lantropologia-culturale-e-il-sogno-delluniversalita-umana-concreta/" TargetMode="External"/><Relationship Id="rId413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414" Type="http://schemas.openxmlformats.org/officeDocument/2006/relationships/hyperlink" Target="http://blog.petiteplaisance.it/ugo-di-san-vittore-1096-1141-di-tutte-le-cose-da-ricercare-la-prima-e-la-sapienza/" TargetMode="External"/><Relationship Id="rId415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16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17" Type="http://schemas.openxmlformats.org/officeDocument/2006/relationships/hyperlink" Target="http://blog.petiteplaisance.it/vincent-van-gogh-1853-1890-preferisco-la-malinconia-che-aspira-e-che-cerca/" TargetMode="External"/><Relationship Id="rId418" Type="http://schemas.openxmlformats.org/officeDocument/2006/relationships/hyperlink" Target="http://blog.petiteplaisance.it/vassilis-vassilikos-il-nemico-e-il-mercato-occorre-una-nuova-utopia-il-mondo-va-avanti-grazie-alle-utopie/" TargetMode="External"/><Relationship Id="rId419" Type="http://schemas.openxmlformats.org/officeDocument/2006/relationships/hyperlink" Target="http://blog.petiteplaisance.it/mario-vegetti-la-filosofia-e-la-citta-processi-e-assoluzioni/" TargetMode="External"/><Relationship Id="rId130" Type="http://schemas.openxmlformats.org/officeDocument/2006/relationships/hyperlink" Target="http://blog.petiteplaisance.it/umberto-fava-il-quadrifoglio-di-medea-racconti-la-mia-tetralogia-dal-po-allacheronte/" TargetMode="External"/><Relationship Id="rId131" Type="http://schemas.openxmlformats.org/officeDocument/2006/relationships/hyperlink" Target="http://blog.petiteplaisance.it/johann-gottlieb-fichte-1762-1814-libero-e-solo-colui-che-vuole-rendere-libero-tutto-cio-che-lo-circonda/" TargetMode="External"/><Relationship Id="rId132" Type="http://schemas.openxmlformats.org/officeDocument/2006/relationships/hyperlink" Target="http://blog.petiteplaisance.it/antonio-fiocco-cenni-sulla-ristrutturazione-del-sistema-orgaizzativo-produttivo-dimpresa-da-taylor-a-ohno/" TargetMode="External"/><Relationship Id="rId133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34" Type="http://schemas.openxmlformats.org/officeDocument/2006/relationships/hyperlink" Target="http://blog.petiteplaisance.it/carmine-fiorillo-crisi-e-decisione-vitale-giudizio-totale/" TargetMode="External"/><Relationship Id="rId135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90" Type="http://schemas.openxmlformats.org/officeDocument/2006/relationships/hyperlink" Target="http://blog.petiteplaisance.it/pietro-citati-1930-nellangolo-piu-oscuro-del-libro-ce-una-frase-scritta-apposta-per-noi/" TargetMode="External"/><Relationship Id="rId91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92" Type="http://schemas.openxmlformats.org/officeDocument/2006/relationships/hyperlink" Target="http://blog.petiteplaisance.it/materia-madre/" TargetMode="External"/><Relationship Id="rId93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4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5" Type="http://schemas.openxmlformats.org/officeDocument/2006/relationships/hyperlink" Target="http://blog.petiteplaisance.it/marina-ivanovna-cvetaeva-1892-1941-tutto-cio-che-amo-lo-amo-di-un-unico-amore/" TargetMode="External"/><Relationship Id="rId96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7" Type="http://schemas.openxmlformats.org/officeDocument/2006/relationships/hyperlink" Target="http://blog.petiteplaisance.it/john-daverio-robert-schumann-araldo-di-una-nuova-era-poetica-a-cura-di-enrico-maria-polimanti/" TargetMode="External"/><Relationship Id="rId98" Type="http://schemas.openxmlformats.org/officeDocument/2006/relationships/hyperlink" Target="http://blog.petiteplaisance.it/miguel-de-cervantes-1547-1616-dai-libri-si-affollavano-nella-sua-immaginazione/" TargetMode="External"/><Relationship Id="rId99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136" Type="http://schemas.openxmlformats.org/officeDocument/2006/relationships/hyperlink" Target="http://blog.petiteplaisance.it/carmine-fiorillo-luca-grecchi-oltre-la-dimensione-afasica-della-gabbia-dacciaio-capitalistica/" TargetMode="External"/><Relationship Id="rId137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8" Type="http://schemas.openxmlformats.org/officeDocument/2006/relationships/hyperlink" Target="http://blog.petiteplaisance.it/carmine-fiorillo-tracce-di-significato-in-una-vita-vissuta-in-pienezza-di-valore/" TargetMode="External"/><Relationship Id="rId139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360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361" Type="http://schemas.openxmlformats.org/officeDocument/2006/relationships/hyperlink" Target="http://blog.petiteplaisance.it/ilaria-rabatti-la-casa-di-carta-di-carlos-maria-dominguez/" TargetMode="External"/><Relationship Id="rId362" Type="http://schemas.openxmlformats.org/officeDocument/2006/relationships/hyperlink" Target="http://blog.petiteplaisance.it/ilaria-rabatti-un-libro-di-john-berger-da-a-a-x-lettere-di-una-storia/" TargetMode="External"/><Relationship Id="rId363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64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65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66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67" Type="http://schemas.openxmlformats.org/officeDocument/2006/relationships/hyperlink" Target="http://blog.petiteplaisance.it/rainer-maria-rilke-1875-1926-la-pazienza-e-tutto/" TargetMode="External"/><Relationship Id="rId368" Type="http://schemas.openxmlformats.org/officeDocument/2006/relationships/hyperlink" Target="http://blog.petiteplaisance.it/gianni-rodari-imparate-a-fare-cose-difficili/" TargetMode="External"/><Relationship Id="rId369" Type="http://schemas.openxmlformats.org/officeDocument/2006/relationships/hyperlink" Target="http://blog.petiteplaisance.it/gianni-rodari-1920-1980-vorrei-che-tutti-leggessero-perche-nessuno-sia-pia-schiavo/" TargetMode="External"/><Relationship Id="rId420" Type="http://schemas.openxmlformats.org/officeDocument/2006/relationships/hyperlink" Target="http://blog.petiteplaisance.it/jan-vermeer-1632-1675-la-passione-della-lettura-nel-ritratto/" TargetMode="External"/><Relationship Id="rId421" Type="http://schemas.openxmlformats.org/officeDocument/2006/relationships/hyperlink" Target="http://blog.petiteplaisance.it/marcello-vigli-recensione-al-libro-di-mauro-magini-il-mio-amico-platone/" TargetMode="External"/><Relationship Id="rId422" Type="http://schemas.openxmlformats.org/officeDocument/2006/relationships/hyperlink" Target="http://blog.petiteplaisance.it/elio-vittorini-1908-11966-la-cultura-e-una-condizione-per-tutti/" TargetMode="External"/><Relationship Id="rId423" Type="http://schemas.openxmlformats.org/officeDocument/2006/relationships/hyperlink" Target="http://blog.petiteplaisance.it/alessandro-volpi-socialismo-di-popolo-e-sinistra-progressista-jean-claude-michea-e-i-suoi-detrattori/" TargetMode="External"/><Relationship Id="rId42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2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2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27" Type="http://schemas.openxmlformats.org/officeDocument/2006/relationships/hyperlink" Target="http://blog.petiteplaisance.it/simone-weil-1909-1943-silenzi-che-educano-lintelligenza/" TargetMode="External"/><Relationship Id="rId428" Type="http://schemas.openxmlformats.org/officeDocument/2006/relationships/hyperlink" Target="http://blog.petiteplaisance.it/simone-weil-oppressione-e-liberta-orthotes-editrice-2015/" TargetMode="External"/><Relationship Id="rId429" Type="http://schemas.openxmlformats.org/officeDocument/2006/relationships/hyperlink" Target="http://blog.petiteplaisance.it/simone-weill-1909-1943-trovare-uomini-che-amino-la-verita/" TargetMode="External"/><Relationship Id="rId140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41" Type="http://schemas.openxmlformats.org/officeDocument/2006/relationships/hyperlink" Target="http://blog.petiteplaisance.it/carmine-fiorillo-una-nuova-progettualita-comunitaria-puo-essere-costruita-solo-sullumanesimo-filosofico-mettendo-in-opera-prove-di-concreta-e-buona-utopia/" TargetMode="External"/><Relationship Id="rId14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43" Type="http://schemas.openxmlformats.org/officeDocument/2006/relationships/hyperlink" Target="http://blog.petiteplaisance.it/francesco-dassisi-1182-c-1226-maledetto-denaro-che-sei-diventato-la-misura-del-mondo/" TargetMode="External"/><Relationship Id="rId144" Type="http://schemas.openxmlformats.org/officeDocument/2006/relationships/hyperlink" Target="http://blog.petiteplaisance.it/erich-fried-1921-1988-chi-vuole-che-il-mondo-rimanga-cosi-come-non-vuole-che-il-mondo-rimanga-del-tutto/" TargetMode="External"/><Relationship Id="rId145" Type="http://schemas.openxmlformats.org/officeDocument/2006/relationships/hyperlink" Target="http://blog.petiteplaisance.it/diego-fusaro-il-realismo-fase-suprema-del-postmodernismo-note-su-new-realism-postmodernita-e-idealismo/" TargetMode="External"/><Relationship Id="rId146" Type="http://schemas.openxmlformats.org/officeDocument/2006/relationships/hyperlink" Target="http://blog.petiteplaisance.it/diego-fusaro-la-gabbia-dacciaio-max-weber-e-il-capitalismo-come-destino/" TargetMode="External"/><Relationship Id="rId147" Type="http://schemas.openxmlformats.org/officeDocument/2006/relationships/hyperlink" Target="http://blog.petiteplaisance.it/giorgio-gaber-se-ci-fosse-un-uomo-poesia-cantata/" TargetMode="External"/><Relationship Id="rId148" Type="http://schemas.openxmlformats.org/officeDocument/2006/relationships/hyperlink" Target="http://blog.petiteplaisance.it/eduardo-galeano-non-accettiamo-il-tempo-presente-come-destino-un-altro-mondo-e-possibile-2/" TargetMode="External"/><Relationship Id="rId149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20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0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202" Type="http://schemas.openxmlformats.org/officeDocument/2006/relationships/hyperlink" Target="http://blog.petiteplaisance.it/philippe-jaccottet-la-pazienza-che-significa-aver-vissuto-aver-pensato-aver-resistito/" TargetMode="External"/><Relationship Id="rId203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204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205" Type="http://schemas.openxmlformats.org/officeDocument/2006/relationships/hyperlink" Target="http://blog.petiteplaisance.it/eric-jarosinski-per-cambiare-la-realta-serve-molto-piu-che-un-mi-piace/" TargetMode="External"/><Relationship Id="rId206" Type="http://schemas.openxmlformats.org/officeDocument/2006/relationships/hyperlink" Target="http://blog.petiteplaisance.it/carl-gustav-jung-1875-1965-alla-resa-dei-conti-il-fattore-decisivo-e-sempre-la-coscienza/" TargetMode="External"/><Relationship Id="rId20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0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09" Type="http://schemas.openxmlformats.org/officeDocument/2006/relationships/hyperlink" Target="http://blog.petiteplaisance.it/nikos-kazantzakis-con-zorba-il-greco-la-naturalezza-creativa-che-si-rinnova-ogni-mattino/" TargetMode="External"/><Relationship Id="rId370" Type="http://schemas.openxmlformats.org/officeDocument/2006/relationships/hyperlink" Target="http://blog.petiteplaisance.it/jean-jacques-rousseau-1712-1778-larte-di-interrogare-non-e-facile-come-si-pensa/" TargetMode="External"/><Relationship Id="rId371" Type="http://schemas.openxmlformats.org/officeDocument/2006/relationships/hyperlink" Target="http://blog.petiteplaisance.it/lucio-russo-cosa-sta-accadendo-alla-scienza/" TargetMode="External"/><Relationship Id="rId372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73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74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75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76" Type="http://schemas.openxmlformats.org/officeDocument/2006/relationships/hyperlink" Target="http://blog.petiteplaisance.it/gaio-sallustio-crispo-i-secolo-a-c-lavidita-di-denaro-e-sempre-infinita/" TargetMode="External"/><Relationship Id="rId377" Type="http://schemas.openxmlformats.org/officeDocument/2006/relationships/hyperlink" Target="http://blog.petiteplaisance.it/gaetano-salvemini-1873-1957-siate-non-conformisti-di-fronte-alla-cultura-ufficiale/" TargetMode="External"/><Relationship Id="rId378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79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43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31" Type="http://schemas.openxmlformats.org/officeDocument/2006/relationships/hyperlink" Target="http://blog.petiteplaisance.it/oscar-wilde-libri-morali-eo-immorali/" TargetMode="External"/><Relationship Id="rId432" Type="http://schemas.openxmlformats.org/officeDocument/2006/relationships/hyperlink" Target="http://blog.petiteplaisance.it/elie-wiesel-sai-cose-il-riso-te-lo-dico-io-cose-e-lerrore-di-dio/" TargetMode="External"/><Relationship Id="rId433" Type="http://schemas.openxmlformats.org/officeDocument/2006/relationships/hyperlink" Target="http://blog.petiteplaisance.it/john-williams-la-sostanza-specifica-dellamore/" TargetMode="External"/><Relationship Id="rId434" Type="http://schemas.openxmlformats.org/officeDocument/2006/relationships/hyperlink" Target="http://blog.petiteplaisance.it/gao-xingjian-la-filosofia-si-situa-dove-matematica-e-scienze-esatte-non-arrivano/" TargetMode="External"/><Relationship Id="rId435" Type="http://schemas.openxmlformats.org/officeDocument/2006/relationships/hyperlink" Target="http://blog.petiteplaisance.it/marguerite-yourcenar-1903-1987-leggere-la-vita/" TargetMode="External"/><Relationship Id="rId436" Type="http://schemas.openxmlformats.org/officeDocument/2006/relationships/hyperlink" Target="http://blog.petiteplaisance.it/maria-zambrano-la-virtu-della-delicatezza/" TargetMode="External"/><Relationship Id="rId43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38" Type="http://schemas.openxmlformats.org/officeDocument/2006/relationships/hyperlink" Target="http://blog.petiteplaisance.it/maria-zambrano-1904-1991-saper-guardare-unicona-significa-liberarne-lessenza-portarla-alla-nostra-vita/" TargetMode="External"/><Relationship Id="rId439" Type="http://schemas.openxmlformats.org/officeDocument/2006/relationships/fontTable" Target="fontTable.xml"/><Relationship Id="rId150" Type="http://schemas.openxmlformats.org/officeDocument/2006/relationships/hyperlink" Target="http://blog.petiteplaisance.it/gallese-vittorio-guerra-michele-lo-schermo-empatico-cinema-e-neuroscienze-2015/" TargetMode="External"/><Relationship Id="rId151" Type="http://schemas.openxmlformats.org/officeDocument/2006/relationships/hyperlink" Target="http://blog.petiteplaisance.it/nicola-gardini-leggere-e-unarte-smarrirsi-leggendo-e-un-orientarsi/" TargetMode="External"/><Relationship Id="rId152" Type="http://schemas.openxmlformats.org/officeDocument/2006/relationships/hyperlink" Target="http://blog.petiteplaisance.it/michele-gaspini-la-caduta-di-icaro-analisi-del-mito-e-della-modernita/" TargetMode="External"/><Relationship Id="rId153" Type="http://schemas.openxmlformats.org/officeDocument/2006/relationships/hyperlink" Target="http://blog.petiteplaisance.it/william-gass-1924-sembra-incredibile-la-facilita-con-cui-sprofondiamo-nei-libri/" TargetMode="External"/><Relationship Id="rId154" Type="http://schemas.openxmlformats.org/officeDocument/2006/relationships/hyperlink" Target="http://blog.petiteplaisance.it/marino-gentile-1906-1991-lumanesimo-si-attua-come-paideia/" TargetMode="External"/><Relationship Id="rId155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56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57" Type="http://schemas.openxmlformats.org/officeDocument/2006/relationships/hyperlink" Target="http://blog.petiteplaisance.it/mario-dondero-con-emanuele-giordana-lo-scatto-umano-viaggio-nel-fotogiornalismo-da-budapest-a-new-york/" TargetMode="External"/><Relationship Id="rId158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9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210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11" Type="http://schemas.openxmlformats.org/officeDocument/2006/relationships/hyperlink" Target="http://blog.petiteplaisance.it/andrzej-kobylinski-la-presenza-della-riflessione-filosofica-nella-societa-italiana-di-oggi/" TargetMode="External"/><Relationship Id="rId212" Type="http://schemas.openxmlformats.org/officeDocument/2006/relationships/hyperlink" Target="http://blog.petiteplaisance.it/koine-diciamoci-la-verita-oltre-lorizzonte-del-pensiero-dominante/" TargetMode="External"/><Relationship Id="rId213" Type="http://schemas.openxmlformats.org/officeDocument/2006/relationships/hyperlink" Target="http://blog.petiteplaisance.it/jddu-krishnamurti-1895-1986-gli-uomini-che-non-sanno-lavorano-per-ricercare-ricchezza-e-potere/" TargetMode="External"/><Relationship Id="rId214" Type="http://schemas.openxmlformats.org/officeDocument/2006/relationships/hyperlink" Target="http://blog.petiteplaisance.it/etienne-de-la-boetie-1530-1563-della-servitu-volontaria/" TargetMode="External"/><Relationship Id="rId215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16" Type="http://schemas.openxmlformats.org/officeDocument/2006/relationships/hyperlink" Target="http://blog.petiteplaisance.it/giacomo-leopardi-cose-la-lettura-per-larte-dello-scrivere/" TargetMode="External"/><Relationship Id="rId217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18" Type="http://schemas.openxmlformats.org/officeDocument/2006/relationships/hyperlink" Target="http://blog.petiteplaisance.it/87-2/" TargetMode="External"/><Relationship Id="rId219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380" Type="http://schemas.openxmlformats.org/officeDocument/2006/relationships/hyperlink" Target="http://blog.petiteplaisance.it/luigi-sandri-recensione-al-libro-di-mauro-magini-il-mio-amico-platone/" TargetMode="External"/><Relationship Id="rId381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82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83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84" Type="http://schemas.openxmlformats.org/officeDocument/2006/relationships/hyperlink" Target="http://blog.petiteplaisance.it/ghiorgos-seferis-1900-11971/" TargetMode="External"/><Relationship Id="rId385" Type="http://schemas.openxmlformats.org/officeDocument/2006/relationships/hyperlink" Target="http://blog.petiteplaisance.it/domenico-segna-lassurdo-e-la-felicita-albert-camus/" TargetMode="External"/><Relationship Id="rId386" Type="http://schemas.openxmlformats.org/officeDocument/2006/relationships/hyperlink" Target="http://blog.petiteplaisance.it/domenico-segna-un-caso-di-coscienza-giuseppe-gangale-e-la-rivoluzione-protestante/" TargetMode="External"/><Relationship Id="rId387" Type="http://schemas.openxmlformats.org/officeDocument/2006/relationships/hyperlink" Target="http://blog.petiteplaisance.it/seneca-de-brevitate-vitae-non-e-breve-la-vita-ma-tale-la-rendiamo/" TargetMode="External"/><Relationship Id="rId38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89" Type="http://schemas.openxmlformats.org/officeDocument/2006/relationships/hyperlink" Target="http://blog.petiteplaisance.it/luis-sepulveda-la-lettura-possiede-lantidoto-contro-il-terribile-veleno-della-vecchiaia/" TargetMode="External"/><Relationship Id="rId440" Type="http://schemas.openxmlformats.org/officeDocument/2006/relationships/theme" Target="theme/theme1.xm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johann-wolfgang-von-goethe-1749-1832-qualunque-sogno-tu-possa-sognare-comincia-ora/" TargetMode="External"/><Relationship Id="rId161" Type="http://schemas.openxmlformats.org/officeDocument/2006/relationships/hyperlink" Target="http://blog.petiteplaisance.it/nikolaj-vasilevic-gogol-1809-1852-laccumulare-ecco-la-colpa-di-tutto/" TargetMode="External"/><Relationship Id="rId162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63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64" Type="http://schemas.openxmlformats.org/officeDocument/2006/relationships/hyperlink" Target="http://blog.petiteplaisance.it/luca-grecchi-a-cosa-non-servono-le-riforme-di-stampo-renziano-e-qual-e-la-vera-riforma-da-realizzare/" TargetMode="External"/><Relationship Id="rId165" Type="http://schemas.openxmlformats.org/officeDocument/2006/relationships/hyperlink" Target="http://blog.petiteplaisance.it/cosa-direbbe-oggi-aristotele-a-un-elettore-deluso-del-pd/" TargetMode="External"/><Relationship Id="rId166" Type="http://schemas.openxmlformats.org/officeDocument/2006/relationships/hyperlink" Target="http://blog.petiteplaisance.it/luca-grecchi-platone-e-il-piacere-la-felicita-nellera-del-consumismo/" TargetMode="External"/><Relationship Id="rId167" Type="http://schemas.openxmlformats.org/officeDocument/2006/relationships/hyperlink" Target="http://blog.petiteplaisance.it/luca-grecchi-un-mondo-migliore-e-possibile-ma-per-immaginarlo-ci-vuole-filosofia/" TargetMode="External"/><Relationship Id="rId168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9" Type="http://schemas.openxmlformats.org/officeDocument/2006/relationships/hyperlink" Target="http://blog.petiteplaisance.it/luca-grecchi-il-mito-del-fare-esperienza-sulla-alternanza-scuola-lavoro/" TargetMode="External"/><Relationship Id="rId220" Type="http://schemas.openxmlformats.org/officeDocument/2006/relationships/hyperlink" Target="http://blog.petiteplaisance.it/primo-levi-1919-1987-ogni-tempo-ha-il-suo-fascismo/" TargetMode="External"/><Relationship Id="rId221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22" Type="http://schemas.openxmlformats.org/officeDocument/2006/relationships/hyperlink" Target="http://blog.petiteplaisance.it/david-lifodi-il-grido-e-gia-un-coro-in-argentina-libera-milagro-sala/" TargetMode="External"/><Relationship Id="rId223" Type="http://schemas.openxmlformats.org/officeDocument/2006/relationships/hyperlink" Target="http://blog.petiteplaisance.it/jean-etienne-liotard-1702-1789-la-passione-della-lettura-nel-ritratto/" TargetMode="External"/><Relationship Id="rId224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2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2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27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2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29" Type="http://schemas.openxmlformats.org/officeDocument/2006/relationships/hyperlink" Target="http://blog.petiteplaisance.it/michael-lowy-walter-benjamin-esthetique-et-politique-de-lemancipation-lharmattan-paris-2014/" TargetMode="External"/><Relationship Id="rId39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9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9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93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94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395" Type="http://schemas.openxmlformats.org/officeDocument/2006/relationships/hyperlink" Target="http://blog.petiteplaisance.it/georg-georg-simmel-1858-1918-nellessenza-del-denaro-si-percepisce-qualche-cosa-dellessenza-della-prostituzione/" TargetMode="External"/><Relationship Id="rId396" Type="http://schemas.openxmlformats.org/officeDocument/2006/relationships/hyperlink" Target="http://blog.petiteplaisance.it/john-sargent-singer-1856-1925-la-passione-della-lettura-nel-ritratto/" TargetMode="External"/><Relationship Id="rId39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98" Type="http://schemas.openxmlformats.org/officeDocument/2006/relationships/hyperlink" Target="http://blog.petiteplaisance.it/socrate-470-a-c-399-a-c-una-vita-senza-ricerca-non-e-degna-di-essere-vissuta/" TargetMode="External"/><Relationship Id="rId399" Type="http://schemas.openxmlformats.org/officeDocument/2006/relationships/hyperlink" Target="http://blog.petiteplaisance.it/donato-sperduto-agire-o-lasciar-fluire-emanuele-severino-e-carlo-levi-a-confron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28</Pages>
  <Words>19135</Words>
  <Characters>109075</Characters>
  <Application>Microsoft Macintosh Word</Application>
  <DocSecurity>0</DocSecurity>
  <Lines>908</Lines>
  <Paragraphs>255</Paragraphs>
  <ScaleCrop>false</ScaleCrop>
  <Company>獫票楧栮捯洀鉭曮㞱Û뜰⠲쎔딁烊皭〼፥ᙼ䕸忤઱</Company>
  <LinksUpToDate>false</LinksUpToDate>
  <CharactersWithSpaces>127955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133</cp:revision>
  <cp:lastPrinted>2016-01-17T14:02:00Z</cp:lastPrinted>
  <dcterms:created xsi:type="dcterms:W3CDTF">2016-02-07T13:35:00Z</dcterms:created>
  <dcterms:modified xsi:type="dcterms:W3CDTF">2016-05-15T16:55:00Z</dcterms:modified>
</cp:coreProperties>
</file>