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E1" w:rsidRDefault="007106E1" w:rsidP="007106E1">
      <w:pPr>
        <w:tabs>
          <w:tab w:val="left" w:pos="0"/>
          <w:tab w:val="left" w:pos="432"/>
          <w:tab w:val="left" w:pos="720"/>
          <w:tab w:val="left" w:pos="1440"/>
        </w:tabs>
        <w:spacing w:after="0" w:line="240" w:lineRule="auto"/>
        <w:ind w:firstLine="567"/>
        <w:jc w:val="both"/>
        <w:rPr>
          <w:rFonts w:ascii="Times New Roman" w:hAnsi="Times New Roman"/>
          <w:sz w:val="24"/>
          <w:szCs w:val="24"/>
        </w:rPr>
      </w:pPr>
      <w:r>
        <w:rPr>
          <w:rFonts w:ascii="Times New Roman" w:hAnsi="Times New Roman"/>
          <w:sz w:val="24"/>
          <w:szCs w:val="24"/>
        </w:rPr>
        <w:t>L’ultimo paragrafo di questo testo ha per titolo:</w:t>
      </w:r>
    </w:p>
    <w:p w:rsidR="007106E1" w:rsidRPr="008A5A3D" w:rsidRDefault="007106E1" w:rsidP="007106E1">
      <w:pPr>
        <w:tabs>
          <w:tab w:val="left" w:pos="0"/>
          <w:tab w:val="left" w:pos="432"/>
          <w:tab w:val="left" w:pos="720"/>
          <w:tab w:val="left" w:pos="1440"/>
        </w:tabs>
        <w:spacing w:after="0" w:line="240" w:lineRule="auto"/>
        <w:ind w:firstLine="567"/>
        <w:jc w:val="both"/>
        <w:rPr>
          <w:rFonts w:ascii="Times New Roman" w:hAnsi="Times New Roman"/>
          <w:i/>
          <w:sz w:val="16"/>
          <w:szCs w:val="16"/>
        </w:rPr>
      </w:pPr>
    </w:p>
    <w:p w:rsidR="007106E1" w:rsidRDefault="007106E1" w:rsidP="007106E1">
      <w:pPr>
        <w:tabs>
          <w:tab w:val="left" w:pos="0"/>
          <w:tab w:val="left" w:pos="432"/>
          <w:tab w:val="left" w:pos="720"/>
          <w:tab w:val="left" w:pos="1440"/>
        </w:tabs>
        <w:spacing w:after="0" w:line="240" w:lineRule="auto"/>
        <w:ind w:firstLine="567"/>
        <w:jc w:val="both"/>
        <w:rPr>
          <w:rFonts w:ascii="Times New Roman" w:hAnsi="Times New Roman"/>
          <w:i/>
          <w:sz w:val="28"/>
          <w:szCs w:val="28"/>
        </w:rPr>
      </w:pPr>
      <w:r>
        <w:rPr>
          <w:rFonts w:ascii="Times New Roman" w:hAnsi="Times New Roman"/>
          <w:i/>
          <w:sz w:val="28"/>
          <w:szCs w:val="28"/>
        </w:rPr>
        <w:t>C</w:t>
      </w:r>
      <w:r w:rsidRPr="00D6455E">
        <w:rPr>
          <w:rFonts w:ascii="Times New Roman" w:hAnsi="Times New Roman"/>
          <w:i/>
          <w:sz w:val="28"/>
          <w:szCs w:val="28"/>
        </w:rPr>
        <w:t>on quale legge elettorale voteremo? E quando?</w:t>
      </w:r>
      <w:r>
        <w:rPr>
          <w:rFonts w:ascii="Times New Roman" w:hAnsi="Times New Roman"/>
          <w:i/>
          <w:sz w:val="28"/>
          <w:szCs w:val="28"/>
        </w:rPr>
        <w:t xml:space="preserve"> Ah, saperlo!</w:t>
      </w:r>
    </w:p>
    <w:p w:rsidR="007106E1" w:rsidRPr="008A5A3D" w:rsidRDefault="007106E1" w:rsidP="007106E1">
      <w:pPr>
        <w:tabs>
          <w:tab w:val="left" w:pos="0"/>
          <w:tab w:val="left" w:pos="432"/>
          <w:tab w:val="left" w:pos="720"/>
          <w:tab w:val="left" w:pos="1440"/>
        </w:tabs>
        <w:spacing w:after="0" w:line="240" w:lineRule="auto"/>
        <w:ind w:firstLine="567"/>
        <w:jc w:val="both"/>
        <w:rPr>
          <w:rFonts w:ascii="Times New Roman" w:hAnsi="Times New Roman"/>
          <w:sz w:val="16"/>
          <w:szCs w:val="16"/>
        </w:rPr>
      </w:pPr>
    </w:p>
    <w:p w:rsidR="007106E1" w:rsidRPr="008A5A3D" w:rsidRDefault="007106E1" w:rsidP="007106E1">
      <w:pPr>
        <w:tabs>
          <w:tab w:val="left" w:pos="0"/>
          <w:tab w:val="left" w:pos="432"/>
          <w:tab w:val="left" w:pos="720"/>
          <w:tab w:val="left" w:pos="1440"/>
        </w:tabs>
        <w:spacing w:after="0" w:line="240" w:lineRule="auto"/>
        <w:ind w:firstLine="567"/>
        <w:jc w:val="both"/>
        <w:rPr>
          <w:rFonts w:ascii="Times New Roman" w:hAnsi="Times New Roman"/>
          <w:sz w:val="24"/>
          <w:szCs w:val="24"/>
        </w:rPr>
      </w:pPr>
      <w:r w:rsidRPr="008A5A3D">
        <w:rPr>
          <w:rFonts w:ascii="Times New Roman" w:hAnsi="Times New Roman"/>
          <w:sz w:val="24"/>
          <w:szCs w:val="24"/>
        </w:rPr>
        <w:t>I</w:t>
      </w:r>
      <w:r>
        <w:rPr>
          <w:rFonts w:ascii="Times New Roman" w:hAnsi="Times New Roman"/>
          <w:sz w:val="24"/>
          <w:szCs w:val="24"/>
        </w:rPr>
        <w:t xml:space="preserve">l testo che segue risponde </w:t>
      </w:r>
      <w:proofErr w:type="gramStart"/>
      <w:r>
        <w:rPr>
          <w:rFonts w:ascii="Times New Roman" w:hAnsi="Times New Roman"/>
          <w:sz w:val="24"/>
          <w:szCs w:val="24"/>
        </w:rPr>
        <w:t>ad</w:t>
      </w:r>
      <w:proofErr w:type="gramEnd"/>
      <w:r>
        <w:rPr>
          <w:rFonts w:ascii="Times New Roman" w:hAnsi="Times New Roman"/>
          <w:sz w:val="24"/>
          <w:szCs w:val="24"/>
        </w:rPr>
        <w:t xml:space="preserve"> entrambe le domande</w:t>
      </w: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b/>
          <w:i/>
          <w:sz w:val="28"/>
          <w:szCs w:val="28"/>
        </w:rPr>
      </w:pP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b/>
          <w:i/>
          <w:sz w:val="28"/>
          <w:szCs w:val="28"/>
        </w:rPr>
      </w:pP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b/>
          <w:i/>
          <w:sz w:val="28"/>
          <w:szCs w:val="28"/>
        </w:rPr>
      </w:pPr>
    </w:p>
    <w:p w:rsidR="007106E1" w:rsidRPr="003F4963" w:rsidRDefault="007106E1" w:rsidP="007106E1">
      <w:pPr>
        <w:tabs>
          <w:tab w:val="left" w:pos="0"/>
          <w:tab w:val="left" w:pos="432"/>
          <w:tab w:val="left" w:pos="720"/>
          <w:tab w:val="left" w:pos="1440"/>
        </w:tabs>
        <w:spacing w:after="0" w:line="240" w:lineRule="auto"/>
        <w:ind w:firstLine="568"/>
        <w:jc w:val="both"/>
        <w:rPr>
          <w:rFonts w:ascii="Times New Roman" w:hAnsi="Times New Roman"/>
          <w:b/>
          <w:i/>
          <w:sz w:val="28"/>
          <w:szCs w:val="28"/>
        </w:rPr>
      </w:pPr>
      <w:bookmarkStart w:id="0" w:name="_GoBack"/>
      <w:r w:rsidRPr="003F4963">
        <w:rPr>
          <w:rFonts w:ascii="Times New Roman" w:hAnsi="Times New Roman"/>
          <w:b/>
          <w:i/>
          <w:sz w:val="28"/>
          <w:szCs w:val="28"/>
        </w:rPr>
        <w:t>Senza pudore!</w:t>
      </w:r>
      <w:r>
        <w:rPr>
          <w:rFonts w:ascii="Times New Roman" w:hAnsi="Times New Roman"/>
          <w:b/>
          <w:i/>
          <w:sz w:val="28"/>
          <w:szCs w:val="28"/>
        </w:rPr>
        <w:t xml:space="preserve"> </w:t>
      </w:r>
      <w:proofErr w:type="gramStart"/>
      <w:r>
        <w:rPr>
          <w:rFonts w:ascii="Times New Roman" w:hAnsi="Times New Roman"/>
          <w:b/>
          <w:i/>
          <w:sz w:val="28"/>
          <w:szCs w:val="28"/>
        </w:rPr>
        <w:t>Note a completamento e a margine di una precedente intervista</w:t>
      </w:r>
      <w:proofErr w:type="gramEnd"/>
    </w:p>
    <w:bookmarkEnd w:id="0"/>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b/>
          <w:i/>
          <w:sz w:val="24"/>
          <w:szCs w:val="24"/>
        </w:rPr>
      </w:pPr>
    </w:p>
    <w:p w:rsidR="007106E1" w:rsidRPr="003376B7" w:rsidRDefault="007106E1" w:rsidP="007106E1">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3376B7">
        <w:rPr>
          <w:rFonts w:ascii="Times New Roman" w:hAnsi="Times New Roman"/>
          <w:sz w:val="24"/>
          <w:szCs w:val="24"/>
        </w:rPr>
        <w:t>Riprendo</w:t>
      </w:r>
      <w:r>
        <w:rPr>
          <w:rFonts w:ascii="Times New Roman" w:hAnsi="Times New Roman"/>
          <w:sz w:val="24"/>
          <w:szCs w:val="24"/>
        </w:rPr>
        <w:t xml:space="preserve"> la lunga chiacchierata (l’intervista sul sistema elettorale chiusa il 9 maggio e che è stata pubblicata in due puntate sulla rivista </w:t>
      </w:r>
      <w:proofErr w:type="spellStart"/>
      <w:r>
        <w:rPr>
          <w:rFonts w:ascii="Times New Roman" w:hAnsi="Times New Roman"/>
          <w:sz w:val="24"/>
          <w:szCs w:val="24"/>
        </w:rPr>
        <w:t>Italicum</w:t>
      </w:r>
      <w:proofErr w:type="spellEnd"/>
      <w:r>
        <w:rPr>
          <w:rFonts w:ascii="Times New Roman" w:hAnsi="Times New Roman"/>
          <w:sz w:val="24"/>
          <w:szCs w:val="24"/>
        </w:rPr>
        <w:t xml:space="preserve">), sapendo di dover riassumere le conclusioni o almeno di ricordare il punto dove </w:t>
      </w:r>
      <w:proofErr w:type="gramStart"/>
      <w:r>
        <w:rPr>
          <w:rFonts w:ascii="Times New Roman" w:hAnsi="Times New Roman"/>
          <w:sz w:val="24"/>
          <w:szCs w:val="24"/>
        </w:rPr>
        <w:t xml:space="preserve">ci </w:t>
      </w:r>
      <w:proofErr w:type="gramEnd"/>
      <w:r>
        <w:rPr>
          <w:rFonts w:ascii="Times New Roman" w:hAnsi="Times New Roman"/>
          <w:sz w:val="24"/>
          <w:szCs w:val="24"/>
        </w:rPr>
        <w:t>eravamo lasciati. Credo che per far questo sia opportuno partire dall’ultima domanda, la quinta. Il dottor Tedeschi, il direttore, che per tutta l’intervista ho apostrofato come “Caro Luigi”, stante il nostro rapporto amicale, mi chiedeva (e si chiedeva):</w:t>
      </w:r>
      <w:proofErr w:type="gramStart"/>
      <w:r>
        <w:rPr>
          <w:rFonts w:ascii="Times New Roman" w:hAnsi="Times New Roman"/>
          <w:sz w:val="24"/>
          <w:szCs w:val="24"/>
        </w:rPr>
        <w:t xml:space="preserve">   </w:t>
      </w:r>
      <w:proofErr w:type="gramEnd"/>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b/>
          <w:i/>
          <w:sz w:val="24"/>
          <w:szCs w:val="24"/>
        </w:rPr>
      </w:pP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b/>
          <w:i/>
          <w:sz w:val="24"/>
          <w:szCs w:val="24"/>
        </w:rPr>
        <w:t>Quinta domanda</w:t>
      </w:r>
      <w:r w:rsidRPr="00DC4BA8">
        <w:rPr>
          <w:rFonts w:ascii="Times New Roman" w:hAnsi="Times New Roman"/>
          <w:sz w:val="24"/>
          <w:szCs w:val="24"/>
        </w:rPr>
        <w:t xml:space="preserve">: Nell'attuale </w:t>
      </w:r>
      <w:proofErr w:type="gramStart"/>
      <w:r w:rsidRPr="00DC4BA8">
        <w:rPr>
          <w:rFonts w:ascii="Times New Roman" w:hAnsi="Times New Roman"/>
          <w:sz w:val="24"/>
          <w:szCs w:val="24"/>
        </w:rPr>
        <w:t>contesto</w:t>
      </w:r>
      <w:proofErr w:type="gramEnd"/>
      <w:r w:rsidRPr="00DC4BA8">
        <w:rPr>
          <w:rFonts w:ascii="Times New Roman" w:hAnsi="Times New Roman"/>
          <w:sz w:val="24"/>
          <w:szCs w:val="24"/>
        </w:rPr>
        <w:t xml:space="preserve"> politico, sia in caso di elezioni anticipate che di naturale scadenza della legislatura, il tema della riforma elettorale, dopo la pronuncia di incostituzionalità dell'</w:t>
      </w:r>
      <w:proofErr w:type="spellStart"/>
      <w:r w:rsidRPr="00DC4BA8">
        <w:rPr>
          <w:rFonts w:ascii="Times New Roman" w:hAnsi="Times New Roman"/>
          <w:i/>
          <w:sz w:val="24"/>
          <w:szCs w:val="24"/>
        </w:rPr>
        <w:t>Italicum</w:t>
      </w:r>
      <w:proofErr w:type="spellEnd"/>
      <w:r w:rsidRPr="00DC4BA8">
        <w:rPr>
          <w:rFonts w:ascii="Times New Roman" w:hAnsi="Times New Roman"/>
          <w:sz w:val="24"/>
          <w:szCs w:val="24"/>
        </w:rPr>
        <w:t xml:space="preserve"> di </w:t>
      </w:r>
      <w:proofErr w:type="spellStart"/>
      <w:r w:rsidRPr="00DC4BA8">
        <w:rPr>
          <w:rFonts w:ascii="Times New Roman" w:hAnsi="Times New Roman"/>
          <w:sz w:val="24"/>
          <w:szCs w:val="24"/>
        </w:rPr>
        <w:t>Renzi</w:t>
      </w:r>
      <w:proofErr w:type="spellEnd"/>
      <w:r w:rsidRPr="00DC4BA8">
        <w:rPr>
          <w:rFonts w:ascii="Times New Roman" w:hAnsi="Times New Roman"/>
          <w:sz w:val="24"/>
          <w:szCs w:val="24"/>
        </w:rPr>
        <w:t xml:space="preserve">, sembra essere stato rimosso dall'agenda politica. Dai sondaggi emerge l'impossibilità di creare maggioranze con l'attuale sistema elettorale, ma sembra comunque prevalere l'inerzia delle forze politiche su tali argomenti. Ci si chiede quindi quali siano le ragioni di tale inerzia e dell'apparente disinteresse su questi temi. </w:t>
      </w:r>
    </w:p>
    <w:p w:rsidR="007106E1" w:rsidRPr="00DC4BA8" w:rsidRDefault="007106E1" w:rsidP="007106E1">
      <w:pPr>
        <w:tabs>
          <w:tab w:val="left" w:pos="0"/>
          <w:tab w:val="left" w:pos="432"/>
          <w:tab w:val="left" w:pos="720"/>
          <w:tab w:val="left" w:pos="1440"/>
        </w:tabs>
        <w:spacing w:after="0" w:line="240" w:lineRule="auto"/>
        <w:ind w:firstLine="568"/>
        <w:jc w:val="both"/>
        <w:rPr>
          <w:rFonts w:ascii="Times New Roman" w:hAnsi="Times New Roman"/>
          <w:sz w:val="24"/>
          <w:szCs w:val="24"/>
        </w:rPr>
      </w:pPr>
      <w:r>
        <w:rPr>
          <w:rFonts w:ascii="Times New Roman" w:hAnsi="Times New Roman"/>
          <w:sz w:val="24"/>
          <w:szCs w:val="24"/>
        </w:rPr>
        <w:t>Rispondevo apoditticamente: “</w:t>
      </w:r>
      <w:r w:rsidRPr="006C1B6C">
        <w:rPr>
          <w:rFonts w:ascii="Times New Roman" w:hAnsi="Times New Roman"/>
          <w:i/>
          <w:sz w:val="24"/>
          <w:szCs w:val="24"/>
        </w:rPr>
        <w:t>La deriva verso un sistema affaristico (e criminale), autoreferenziale, già avviata con la nascita del sistema maggioritario, trova il suo completamento nella legge elettorale n. 270 del 21 dicembre 2005, il principale fattore di dissoluzione della rappresentanza popolar</w:t>
      </w:r>
      <w:r w:rsidRPr="00DC4BA8">
        <w:rPr>
          <w:rFonts w:ascii="Times New Roman" w:hAnsi="Times New Roman"/>
          <w:sz w:val="24"/>
          <w:szCs w:val="24"/>
        </w:rPr>
        <w:t>e</w:t>
      </w:r>
      <w:r>
        <w:rPr>
          <w:rFonts w:ascii="Times New Roman" w:hAnsi="Times New Roman"/>
          <w:sz w:val="24"/>
          <w:szCs w:val="24"/>
        </w:rPr>
        <w:t>”</w:t>
      </w:r>
      <w:r w:rsidRPr="00DC4BA8">
        <w:rPr>
          <w:rFonts w:ascii="Times New Roman" w:hAnsi="Times New Roman"/>
          <w:sz w:val="24"/>
          <w:szCs w:val="24"/>
        </w:rPr>
        <w:t>.</w:t>
      </w:r>
      <w:r>
        <w:rPr>
          <w:rFonts w:ascii="Times New Roman" w:hAnsi="Times New Roman"/>
          <w:sz w:val="24"/>
          <w:szCs w:val="24"/>
        </w:rPr>
        <w:t xml:space="preserve"> Per poi illustrare il </w:t>
      </w:r>
      <w:proofErr w:type="spellStart"/>
      <w:r w:rsidRPr="001A68D8">
        <w:rPr>
          <w:rFonts w:ascii="Times New Roman" w:hAnsi="Times New Roman"/>
          <w:b/>
          <w:i/>
          <w:sz w:val="24"/>
          <w:szCs w:val="24"/>
        </w:rPr>
        <w:t>porcellum</w:t>
      </w:r>
      <w:proofErr w:type="spellEnd"/>
      <w:r>
        <w:rPr>
          <w:rFonts w:ascii="Times New Roman" w:hAnsi="Times New Roman"/>
          <w:i/>
          <w:sz w:val="24"/>
          <w:szCs w:val="24"/>
        </w:rPr>
        <w:t xml:space="preserve"> </w:t>
      </w:r>
      <w:r w:rsidRPr="00670153">
        <w:rPr>
          <w:rFonts w:ascii="Times New Roman" w:hAnsi="Times New Roman"/>
          <w:sz w:val="24"/>
          <w:szCs w:val="24"/>
        </w:rPr>
        <w:t>(</w:t>
      </w:r>
      <w:r>
        <w:rPr>
          <w:rFonts w:ascii="Times New Roman" w:hAnsi="Times New Roman"/>
          <w:sz w:val="24"/>
          <w:szCs w:val="24"/>
        </w:rPr>
        <w:t>il latino maccheronico sembra la caratteristica distintiva degli scarsamente interessati alla cultura, [</w:t>
      </w:r>
      <w:r w:rsidRPr="00670153">
        <w:rPr>
          <w:rFonts w:ascii="Times New Roman" w:hAnsi="Times New Roman"/>
          <w:i/>
          <w:sz w:val="24"/>
          <w:szCs w:val="24"/>
        </w:rPr>
        <w:t xml:space="preserve">carmina non </w:t>
      </w:r>
      <w:proofErr w:type="spellStart"/>
      <w:r w:rsidRPr="00670153">
        <w:rPr>
          <w:rFonts w:ascii="Times New Roman" w:hAnsi="Times New Roman"/>
          <w:i/>
          <w:sz w:val="24"/>
          <w:szCs w:val="24"/>
        </w:rPr>
        <w:t>dant</w:t>
      </w:r>
      <w:proofErr w:type="spellEnd"/>
      <w:r w:rsidRPr="00670153">
        <w:rPr>
          <w:rFonts w:ascii="Times New Roman" w:hAnsi="Times New Roman"/>
          <w:i/>
          <w:sz w:val="24"/>
          <w:szCs w:val="24"/>
        </w:rPr>
        <w:t xml:space="preserve"> </w:t>
      </w:r>
      <w:proofErr w:type="spellStart"/>
      <w:r w:rsidRPr="00670153">
        <w:rPr>
          <w:rFonts w:ascii="Times New Roman" w:hAnsi="Times New Roman"/>
          <w:i/>
          <w:sz w:val="24"/>
          <w:szCs w:val="24"/>
        </w:rPr>
        <w:t>panem</w:t>
      </w:r>
      <w:proofErr w:type="spellEnd"/>
      <w:r>
        <w:rPr>
          <w:rFonts w:ascii="Times New Roman" w:hAnsi="Times New Roman"/>
          <w:i/>
          <w:sz w:val="24"/>
          <w:szCs w:val="24"/>
        </w:rPr>
        <w:t>!</w:t>
      </w:r>
      <w:r w:rsidRPr="00670153">
        <w:rPr>
          <w:rFonts w:ascii="Times New Roman" w:hAnsi="Times New Roman"/>
          <w:sz w:val="24"/>
          <w:szCs w:val="24"/>
        </w:rPr>
        <w:t>]</w:t>
      </w:r>
      <w:r>
        <w:rPr>
          <w:rFonts w:ascii="Times New Roman" w:hAnsi="Times New Roman"/>
          <w:sz w:val="24"/>
          <w:szCs w:val="24"/>
        </w:rPr>
        <w:t xml:space="preserve">, e scarsamente colti parlamentari della seconda repubblica!), evidenziandone la scoperta antidemocraticità, ma anche denunziando l’imperdonabile leggerezza della </w:t>
      </w:r>
      <w:r w:rsidRPr="00DC4BA8">
        <w:rPr>
          <w:rFonts w:ascii="Times New Roman" w:hAnsi="Times New Roman"/>
          <w:sz w:val="24"/>
          <w:szCs w:val="24"/>
        </w:rPr>
        <w:t xml:space="preserve">Corte Costituzionale </w:t>
      </w:r>
      <w:r>
        <w:rPr>
          <w:rFonts w:ascii="Times New Roman" w:hAnsi="Times New Roman"/>
          <w:sz w:val="24"/>
          <w:szCs w:val="24"/>
        </w:rPr>
        <w:t xml:space="preserve">per aver impiegato ben otto anni per </w:t>
      </w:r>
      <w:r w:rsidRPr="00DC4BA8">
        <w:rPr>
          <w:rFonts w:ascii="Times New Roman" w:hAnsi="Times New Roman"/>
          <w:sz w:val="24"/>
          <w:szCs w:val="24"/>
        </w:rPr>
        <w:t>dichiara</w:t>
      </w:r>
      <w:r>
        <w:rPr>
          <w:rFonts w:ascii="Times New Roman" w:hAnsi="Times New Roman"/>
          <w:sz w:val="24"/>
          <w:szCs w:val="24"/>
        </w:rPr>
        <w:t>rla</w:t>
      </w:r>
      <w:r w:rsidRPr="00DC4BA8">
        <w:rPr>
          <w:rFonts w:ascii="Times New Roman" w:hAnsi="Times New Roman"/>
          <w:sz w:val="24"/>
          <w:szCs w:val="24"/>
        </w:rPr>
        <w:t xml:space="preserve"> incostituzionale, </w:t>
      </w:r>
      <w:r>
        <w:rPr>
          <w:rFonts w:ascii="Times New Roman" w:hAnsi="Times New Roman"/>
          <w:sz w:val="24"/>
          <w:szCs w:val="24"/>
        </w:rPr>
        <w:t>tanto che si è</w:t>
      </w:r>
      <w:r w:rsidRPr="00DC4BA8">
        <w:rPr>
          <w:rFonts w:ascii="Times New Roman" w:hAnsi="Times New Roman"/>
          <w:sz w:val="24"/>
          <w:szCs w:val="24"/>
        </w:rPr>
        <w:t xml:space="preserve"> votato per ben tre volte con questa legge (2006, 2008 e 2013)</w:t>
      </w:r>
      <w:r>
        <w:rPr>
          <w:rFonts w:ascii="Times New Roman" w:hAnsi="Times New Roman"/>
          <w:sz w:val="24"/>
          <w:szCs w:val="24"/>
        </w:rPr>
        <w:t>.</w:t>
      </w: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sz w:val="24"/>
          <w:szCs w:val="24"/>
        </w:rPr>
      </w:pPr>
      <w:r w:rsidRPr="00DC4BA8">
        <w:rPr>
          <w:rFonts w:ascii="Times New Roman" w:hAnsi="Times New Roman"/>
          <w:sz w:val="24"/>
          <w:szCs w:val="24"/>
        </w:rPr>
        <w:t xml:space="preserve"> </w:t>
      </w:r>
      <w:r>
        <w:rPr>
          <w:rFonts w:ascii="Times New Roman" w:hAnsi="Times New Roman"/>
          <w:sz w:val="24"/>
          <w:szCs w:val="24"/>
        </w:rPr>
        <w:t>Esprimevo poi le mie preoccupazioni perché</w:t>
      </w:r>
      <w:r w:rsidRPr="00DC4BA8">
        <w:rPr>
          <w:rFonts w:ascii="Times New Roman" w:hAnsi="Times New Roman"/>
          <w:sz w:val="24"/>
          <w:szCs w:val="24"/>
        </w:rPr>
        <w:t xml:space="preserve"> gli effetti di una legge, dichiarata incostituzionale nel dicembre del 201</w:t>
      </w:r>
      <w:r>
        <w:rPr>
          <w:rFonts w:ascii="Times New Roman" w:hAnsi="Times New Roman"/>
          <w:sz w:val="24"/>
          <w:szCs w:val="24"/>
        </w:rPr>
        <w:t>3</w:t>
      </w:r>
      <w:r w:rsidRPr="00DC4BA8">
        <w:rPr>
          <w:rFonts w:ascii="Times New Roman" w:hAnsi="Times New Roman"/>
          <w:sz w:val="24"/>
          <w:szCs w:val="24"/>
        </w:rPr>
        <w:t>, po</w:t>
      </w:r>
      <w:r>
        <w:rPr>
          <w:rFonts w:ascii="Times New Roman" w:hAnsi="Times New Roman"/>
          <w:sz w:val="24"/>
          <w:szCs w:val="24"/>
        </w:rPr>
        <w:t>te</w:t>
      </w:r>
      <w:r w:rsidRPr="00DC4BA8">
        <w:rPr>
          <w:rFonts w:ascii="Times New Roman" w:hAnsi="Times New Roman"/>
          <w:sz w:val="24"/>
          <w:szCs w:val="24"/>
        </w:rPr>
        <w:t>ss</w:t>
      </w:r>
      <w:r>
        <w:rPr>
          <w:rFonts w:ascii="Times New Roman" w:hAnsi="Times New Roman"/>
          <w:sz w:val="24"/>
          <w:szCs w:val="24"/>
        </w:rPr>
        <w:t>ero</w:t>
      </w:r>
      <w:r w:rsidRPr="00DC4BA8">
        <w:rPr>
          <w:rFonts w:ascii="Times New Roman" w:hAnsi="Times New Roman"/>
          <w:sz w:val="24"/>
          <w:szCs w:val="24"/>
        </w:rPr>
        <w:t xml:space="preserve"> continuare a valere, addirittura fino al 2018, secondo le intenzioni dell’ex governo </w:t>
      </w:r>
      <w:proofErr w:type="spellStart"/>
      <w:r w:rsidRPr="00DC4BA8">
        <w:rPr>
          <w:rFonts w:ascii="Times New Roman" w:hAnsi="Times New Roman"/>
          <w:sz w:val="24"/>
          <w:szCs w:val="24"/>
        </w:rPr>
        <w:t>Renzi</w:t>
      </w:r>
      <w:proofErr w:type="spellEnd"/>
      <w:r w:rsidRPr="00DC4BA8">
        <w:rPr>
          <w:rFonts w:ascii="Times New Roman" w:hAnsi="Times New Roman"/>
          <w:sz w:val="24"/>
          <w:szCs w:val="24"/>
        </w:rPr>
        <w:t xml:space="preserve"> e dell’attuale governo </w:t>
      </w:r>
      <w:proofErr w:type="spellStart"/>
      <w:r w:rsidRPr="00DC4BA8">
        <w:rPr>
          <w:rFonts w:ascii="Times New Roman" w:hAnsi="Times New Roman"/>
          <w:sz w:val="24"/>
          <w:szCs w:val="24"/>
        </w:rPr>
        <w:t>Gentiloni</w:t>
      </w:r>
      <w:proofErr w:type="spellEnd"/>
      <w:r>
        <w:rPr>
          <w:rFonts w:ascii="Times New Roman" w:hAnsi="Times New Roman"/>
          <w:sz w:val="24"/>
          <w:szCs w:val="24"/>
        </w:rPr>
        <w:t xml:space="preserve">, </w:t>
      </w:r>
      <w:proofErr w:type="gramStart"/>
      <w:r>
        <w:rPr>
          <w:rFonts w:ascii="Times New Roman" w:hAnsi="Times New Roman"/>
          <w:sz w:val="24"/>
          <w:szCs w:val="24"/>
        </w:rPr>
        <w:t>mettendo in evidenza</w:t>
      </w:r>
      <w:proofErr w:type="gramEnd"/>
      <w:r>
        <w:rPr>
          <w:rFonts w:ascii="Times New Roman" w:hAnsi="Times New Roman"/>
          <w:sz w:val="24"/>
          <w:szCs w:val="24"/>
        </w:rPr>
        <w:t xml:space="preserve"> come il</w:t>
      </w:r>
      <w:r w:rsidRPr="00DC4BA8">
        <w:rPr>
          <w:rFonts w:ascii="Times New Roman" w:hAnsi="Times New Roman"/>
          <w:sz w:val="24"/>
          <w:szCs w:val="24"/>
        </w:rPr>
        <w:t xml:space="preserve"> parlamento </w:t>
      </w:r>
      <w:r>
        <w:rPr>
          <w:rFonts w:ascii="Times New Roman" w:hAnsi="Times New Roman"/>
          <w:sz w:val="24"/>
          <w:szCs w:val="24"/>
        </w:rPr>
        <w:t>in carica fosse</w:t>
      </w:r>
      <w:r w:rsidRPr="00DC4BA8">
        <w:rPr>
          <w:rFonts w:ascii="Times New Roman" w:hAnsi="Times New Roman"/>
          <w:sz w:val="24"/>
          <w:szCs w:val="24"/>
        </w:rPr>
        <w:t xml:space="preserve"> nato sotto l’egida del </w:t>
      </w:r>
      <w:proofErr w:type="spellStart"/>
      <w:r w:rsidRPr="001A68D8">
        <w:rPr>
          <w:rFonts w:ascii="Times New Roman" w:hAnsi="Times New Roman"/>
          <w:b/>
          <w:i/>
          <w:sz w:val="24"/>
          <w:szCs w:val="24"/>
        </w:rPr>
        <w:t>porcellum</w:t>
      </w:r>
      <w:proofErr w:type="spellEnd"/>
      <w:r w:rsidRPr="00DC4BA8">
        <w:rPr>
          <w:rFonts w:ascii="Times New Roman" w:hAnsi="Times New Roman"/>
          <w:sz w:val="24"/>
          <w:szCs w:val="24"/>
        </w:rPr>
        <w:t xml:space="preserve">, all’insegna dell’incostituzionalità, </w:t>
      </w:r>
      <w:r>
        <w:rPr>
          <w:rFonts w:ascii="Times New Roman" w:hAnsi="Times New Roman"/>
          <w:sz w:val="24"/>
          <w:szCs w:val="24"/>
        </w:rPr>
        <w:t>e che</w:t>
      </w:r>
      <w:r w:rsidRPr="00DC4BA8">
        <w:rPr>
          <w:rFonts w:ascii="Times New Roman" w:hAnsi="Times New Roman"/>
          <w:sz w:val="24"/>
          <w:szCs w:val="24"/>
        </w:rPr>
        <w:t xml:space="preserve"> la classe politica non sembra</w:t>
      </w:r>
      <w:r>
        <w:rPr>
          <w:rFonts w:ascii="Times New Roman" w:hAnsi="Times New Roman"/>
          <w:sz w:val="24"/>
          <w:szCs w:val="24"/>
        </w:rPr>
        <w:t>sse</w:t>
      </w:r>
      <w:r w:rsidRPr="00DC4BA8">
        <w:rPr>
          <w:rFonts w:ascii="Times New Roman" w:hAnsi="Times New Roman"/>
          <w:sz w:val="24"/>
          <w:szCs w:val="24"/>
        </w:rPr>
        <w:t xml:space="preserve"> affatto preoccuparsene, anzi! </w:t>
      </w: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sz w:val="24"/>
          <w:szCs w:val="24"/>
        </w:rPr>
      </w:pPr>
      <w:r>
        <w:rPr>
          <w:rFonts w:ascii="Times New Roman" w:hAnsi="Times New Roman"/>
          <w:sz w:val="24"/>
          <w:szCs w:val="24"/>
        </w:rPr>
        <w:t xml:space="preserve">Ed </w:t>
      </w:r>
      <w:proofErr w:type="gramStart"/>
      <w:r>
        <w:rPr>
          <w:rFonts w:ascii="Times New Roman" w:hAnsi="Times New Roman"/>
          <w:sz w:val="24"/>
          <w:szCs w:val="24"/>
        </w:rPr>
        <w:t>ero</w:t>
      </w:r>
      <w:proofErr w:type="gramEnd"/>
      <w:r>
        <w:rPr>
          <w:rFonts w:ascii="Times New Roman" w:hAnsi="Times New Roman"/>
          <w:sz w:val="24"/>
          <w:szCs w:val="24"/>
        </w:rPr>
        <w:t xml:space="preserve"> facile profeta: </w:t>
      </w: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i/>
          <w:sz w:val="24"/>
          <w:szCs w:val="24"/>
        </w:rPr>
      </w:pPr>
      <w:r>
        <w:rPr>
          <w:rFonts w:ascii="Times New Roman" w:hAnsi="Times New Roman"/>
          <w:sz w:val="24"/>
          <w:szCs w:val="24"/>
        </w:rPr>
        <w:t>“</w:t>
      </w:r>
      <w:r w:rsidRPr="00B5769E">
        <w:rPr>
          <w:rFonts w:ascii="Times New Roman" w:hAnsi="Times New Roman"/>
          <w:i/>
          <w:sz w:val="24"/>
          <w:szCs w:val="24"/>
        </w:rPr>
        <w:t xml:space="preserve">Ora che tutti sanno che il primo partito è costituito dal MoVimento5Stelle, la classe </w:t>
      </w:r>
      <w:r w:rsidRPr="00CF561B">
        <w:rPr>
          <w:rFonts w:ascii="Times New Roman" w:hAnsi="Times New Roman"/>
          <w:b/>
          <w:sz w:val="24"/>
          <w:szCs w:val="24"/>
        </w:rPr>
        <w:t>già</w:t>
      </w:r>
      <w:r w:rsidRPr="00B5769E">
        <w:rPr>
          <w:rFonts w:ascii="Times New Roman" w:hAnsi="Times New Roman"/>
          <w:i/>
          <w:sz w:val="24"/>
          <w:szCs w:val="24"/>
        </w:rPr>
        <w:t xml:space="preserve"> politica punta </w:t>
      </w:r>
      <w:proofErr w:type="gramStart"/>
      <w:r w:rsidRPr="00B5769E">
        <w:rPr>
          <w:rFonts w:ascii="Times New Roman" w:hAnsi="Times New Roman"/>
          <w:i/>
          <w:sz w:val="24"/>
          <w:szCs w:val="24"/>
        </w:rPr>
        <w:t>ad</w:t>
      </w:r>
      <w:proofErr w:type="gramEnd"/>
      <w:r w:rsidRPr="00B5769E">
        <w:rPr>
          <w:rFonts w:ascii="Times New Roman" w:hAnsi="Times New Roman"/>
          <w:i/>
          <w:sz w:val="24"/>
          <w:szCs w:val="24"/>
        </w:rPr>
        <w:t xml:space="preserve"> una legge elettorale che crei una situazione di stallo, nel senso che vincano pure i Cinque Stelle (senza maggioranza assoluta, ovviamente!) e dal momento che non vorranno “allearsi” a nessuno, deludano pure il proprio elettorato, che in una tornata successiva punterà a cambiare “cavallo”, visto che i Cinque Stelle avranno dimostrato di non saper fare politica, l’arte </w:t>
      </w:r>
      <w:r>
        <w:rPr>
          <w:rFonts w:ascii="Times New Roman" w:hAnsi="Times New Roman"/>
          <w:i/>
          <w:sz w:val="24"/>
          <w:szCs w:val="24"/>
        </w:rPr>
        <w:t>del compromesso per eccellenza, nella vulgata oligarchica!”</w:t>
      </w: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i/>
          <w:sz w:val="24"/>
          <w:szCs w:val="24"/>
        </w:rPr>
      </w:pPr>
    </w:p>
    <w:p w:rsidR="007106E1" w:rsidRDefault="007106E1" w:rsidP="007106E1">
      <w:pPr>
        <w:tabs>
          <w:tab w:val="left" w:pos="0"/>
          <w:tab w:val="left" w:pos="432"/>
          <w:tab w:val="left" w:pos="720"/>
          <w:tab w:val="left" w:pos="1440"/>
        </w:tabs>
        <w:spacing w:after="0" w:line="240" w:lineRule="auto"/>
        <w:ind w:firstLine="568"/>
        <w:jc w:val="both"/>
        <w:rPr>
          <w:rFonts w:ascii="Times New Roman" w:hAnsi="Times New Roman"/>
          <w:sz w:val="24"/>
          <w:szCs w:val="24"/>
        </w:rPr>
      </w:pPr>
      <w:r>
        <w:rPr>
          <w:rFonts w:ascii="Times New Roman" w:hAnsi="Times New Roman"/>
          <w:sz w:val="24"/>
          <w:szCs w:val="24"/>
        </w:rPr>
        <w:t>Oggi 12 gennaio 2018 a che punto siamo?</w:t>
      </w:r>
    </w:p>
    <w:p w:rsidR="002D3499" w:rsidRDefault="007106E1"/>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E1"/>
    <w:rsid w:val="007106E1"/>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6E1"/>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6E1"/>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Macintosh Word</Application>
  <DocSecurity>0</DocSecurity>
  <Lines>22</Lines>
  <Paragraphs>6</Paragraphs>
  <ScaleCrop>false</ScaleCrop>
  <Company>獫票楧栮捯洀鉭曮㞱Û뜰⠲쎔딁烊皭〼፥ᙼ䕸忤઱</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2018-01-22T23:03:00Z</dcterms:created>
  <dcterms:modified xsi:type="dcterms:W3CDTF">2018-01-22T23:03:00Z</dcterms:modified>
</cp:coreProperties>
</file>